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85C3C" w14:textId="77777777" w:rsidR="00A02E90" w:rsidRDefault="00A02E90" w:rsidP="0075520B">
      <w:pPr>
        <w:jc w:val="center"/>
        <w:rPr>
          <w:b/>
          <w:sz w:val="32"/>
          <w:szCs w:val="32"/>
        </w:rPr>
      </w:pPr>
    </w:p>
    <w:p w14:paraId="4B485C3D" w14:textId="77777777" w:rsidR="001E2A47" w:rsidRDefault="001E2A47" w:rsidP="0075520B">
      <w:pPr>
        <w:jc w:val="center"/>
        <w:rPr>
          <w:b/>
          <w:sz w:val="32"/>
          <w:szCs w:val="32"/>
        </w:rPr>
      </w:pPr>
    </w:p>
    <w:p w14:paraId="4B485C40" w14:textId="77777777" w:rsidR="003924F5" w:rsidRDefault="00635BA7" w:rsidP="0075520B">
      <w:pPr>
        <w:jc w:val="center"/>
        <w:rPr>
          <w:b/>
          <w:sz w:val="32"/>
          <w:szCs w:val="32"/>
        </w:rPr>
      </w:pPr>
      <w:r>
        <w:rPr>
          <w:b/>
          <w:sz w:val="32"/>
          <w:szCs w:val="32"/>
        </w:rPr>
        <w:t>STATE OF CALIFORNIA</w:t>
      </w:r>
    </w:p>
    <w:p w14:paraId="4B485C41" w14:textId="77777777" w:rsidR="00635BA7" w:rsidRDefault="00635BA7" w:rsidP="0075520B">
      <w:pPr>
        <w:jc w:val="center"/>
        <w:rPr>
          <w:b/>
          <w:sz w:val="32"/>
          <w:szCs w:val="32"/>
        </w:rPr>
      </w:pPr>
    </w:p>
    <w:p w14:paraId="4B485C42" w14:textId="0E8E7B68" w:rsidR="000F629A" w:rsidRDefault="00711170" w:rsidP="000F629A">
      <w:pPr>
        <w:rPr>
          <w:b/>
          <w:sz w:val="32"/>
          <w:szCs w:val="32"/>
        </w:rPr>
      </w:pPr>
      <w:r>
        <w:rPr>
          <w:b/>
          <w:noProof/>
          <w:sz w:val="28"/>
          <w:szCs w:val="28"/>
          <w:u w:val="single"/>
        </w:rPr>
        <w:t xml:space="preserve"> </w:t>
      </w:r>
      <w:r w:rsidR="000F629A">
        <w:rPr>
          <w:b/>
          <w:sz w:val="32"/>
          <w:szCs w:val="32"/>
        </w:rPr>
        <w:t xml:space="preserve">    </w:t>
      </w:r>
      <w:r>
        <w:rPr>
          <w:rFonts w:cs="Arial"/>
          <w:noProof/>
          <w:szCs w:val="24"/>
        </w:rPr>
        <w:drawing>
          <wp:inline distT="0" distB="0" distL="0" distR="0" wp14:anchorId="39E5FB4B" wp14:editId="46E645DC">
            <wp:extent cx="86106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525780"/>
                    </a:xfrm>
                    <a:prstGeom prst="rect">
                      <a:avLst/>
                    </a:prstGeom>
                    <a:noFill/>
                    <a:ln>
                      <a:noFill/>
                    </a:ln>
                  </pic:spPr>
                </pic:pic>
              </a:graphicData>
            </a:graphic>
          </wp:inline>
        </w:drawing>
      </w:r>
      <w:r w:rsidR="000F629A">
        <w:rPr>
          <w:b/>
          <w:sz w:val="32"/>
          <w:szCs w:val="32"/>
        </w:rPr>
        <w:t xml:space="preserve">         </w:t>
      </w:r>
      <w:r>
        <w:rPr>
          <w:noProof/>
        </w:rPr>
        <w:drawing>
          <wp:inline distT="0" distB="0" distL="0" distR="0" wp14:anchorId="5B7D368E" wp14:editId="191B3AE8">
            <wp:extent cx="888520" cy="4086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9086" cy="422661"/>
                    </a:xfrm>
                    <a:prstGeom prst="rect">
                      <a:avLst/>
                    </a:prstGeom>
                  </pic:spPr>
                </pic:pic>
              </a:graphicData>
            </a:graphic>
          </wp:inline>
        </w:drawing>
      </w:r>
      <w:r w:rsidR="000F629A">
        <w:rPr>
          <w:b/>
          <w:sz w:val="32"/>
          <w:szCs w:val="32"/>
        </w:rPr>
        <w:t xml:space="preserve">           </w:t>
      </w:r>
      <w:r>
        <w:rPr>
          <w:noProof/>
        </w:rPr>
        <w:drawing>
          <wp:inline distT="0" distB="0" distL="0" distR="0" wp14:anchorId="59D02436" wp14:editId="2B1DE69E">
            <wp:extent cx="1200150" cy="8044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804496"/>
                    </a:xfrm>
                    <a:prstGeom prst="rect">
                      <a:avLst/>
                    </a:prstGeom>
                    <a:noFill/>
                    <a:ln>
                      <a:noFill/>
                    </a:ln>
                  </pic:spPr>
                </pic:pic>
              </a:graphicData>
            </a:graphic>
          </wp:inline>
        </w:drawing>
      </w:r>
      <w:r w:rsidR="000F629A">
        <w:rPr>
          <w:b/>
          <w:sz w:val="32"/>
          <w:szCs w:val="32"/>
        </w:rPr>
        <w:t xml:space="preserve">          </w:t>
      </w:r>
      <w:r>
        <w:rPr>
          <w:rFonts w:cs="Arial"/>
          <w:noProof/>
          <w:szCs w:val="24"/>
        </w:rPr>
        <w:drawing>
          <wp:inline distT="0" distB="0" distL="0" distR="0" wp14:anchorId="73B4C0B7" wp14:editId="7852123B">
            <wp:extent cx="6477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0F629A">
        <w:rPr>
          <w:b/>
          <w:sz w:val="32"/>
          <w:szCs w:val="32"/>
        </w:rPr>
        <w:t xml:space="preserve">       </w:t>
      </w:r>
      <w:r>
        <w:rPr>
          <w:rFonts w:cs="Arial"/>
          <w:noProof/>
          <w:szCs w:val="24"/>
        </w:rPr>
        <w:drawing>
          <wp:inline distT="0" distB="0" distL="0" distR="0" wp14:anchorId="4D066BF2" wp14:editId="0A681136">
            <wp:extent cx="594360" cy="594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000F629A">
        <w:rPr>
          <w:b/>
          <w:sz w:val="32"/>
          <w:szCs w:val="32"/>
        </w:rPr>
        <w:t xml:space="preserve">            </w:t>
      </w:r>
    </w:p>
    <w:p w14:paraId="4B485C43" w14:textId="77777777" w:rsidR="000F629A" w:rsidRDefault="000F629A" w:rsidP="000F629A">
      <w:pPr>
        <w:jc w:val="center"/>
        <w:rPr>
          <w:b/>
          <w:sz w:val="32"/>
          <w:szCs w:val="32"/>
        </w:rPr>
      </w:pPr>
    </w:p>
    <w:p w14:paraId="4B485C44" w14:textId="2BA22A0E" w:rsidR="000F629A" w:rsidRDefault="000F629A" w:rsidP="000F629A">
      <w:pPr>
        <w:jc w:val="center"/>
        <w:rPr>
          <w:b/>
          <w:sz w:val="32"/>
          <w:szCs w:val="32"/>
        </w:rPr>
      </w:pPr>
      <w:r>
        <w:rPr>
          <w:b/>
          <w:sz w:val="32"/>
          <w:szCs w:val="32"/>
        </w:rPr>
        <w:t>SECTION 811 PROJECT RENTAL ASSISTANCE PROGRAM</w:t>
      </w:r>
    </w:p>
    <w:p w14:paraId="4B485C45" w14:textId="77777777" w:rsidR="00916020" w:rsidRDefault="00916020" w:rsidP="000F629A">
      <w:pPr>
        <w:jc w:val="center"/>
        <w:rPr>
          <w:b/>
          <w:sz w:val="32"/>
          <w:szCs w:val="32"/>
        </w:rPr>
      </w:pPr>
    </w:p>
    <w:p w14:paraId="4B485C46" w14:textId="0734342E" w:rsidR="000F629A" w:rsidRDefault="00916020" w:rsidP="000F629A">
      <w:pPr>
        <w:jc w:val="center"/>
        <w:rPr>
          <w:b/>
          <w:sz w:val="40"/>
          <w:szCs w:val="40"/>
        </w:rPr>
      </w:pPr>
      <w:r>
        <w:rPr>
          <w:b/>
          <w:sz w:val="40"/>
          <w:szCs w:val="40"/>
        </w:rPr>
        <w:t>ROUND I</w:t>
      </w:r>
      <w:r w:rsidR="0099673E">
        <w:rPr>
          <w:b/>
          <w:sz w:val="40"/>
          <w:szCs w:val="40"/>
        </w:rPr>
        <w:t>V</w:t>
      </w:r>
      <w:r>
        <w:rPr>
          <w:b/>
          <w:sz w:val="40"/>
          <w:szCs w:val="40"/>
        </w:rPr>
        <w:t xml:space="preserve"> </w:t>
      </w:r>
    </w:p>
    <w:p w14:paraId="4B485C47" w14:textId="77777777" w:rsidR="000F629A" w:rsidRDefault="000F629A" w:rsidP="000F629A">
      <w:pPr>
        <w:jc w:val="center"/>
        <w:rPr>
          <w:b/>
          <w:sz w:val="40"/>
          <w:szCs w:val="40"/>
        </w:rPr>
      </w:pPr>
      <w:r>
        <w:rPr>
          <w:b/>
          <w:sz w:val="40"/>
          <w:szCs w:val="40"/>
        </w:rPr>
        <w:t>APPLICATION FORM</w:t>
      </w:r>
    </w:p>
    <w:p w14:paraId="4B485C48" w14:textId="77777777" w:rsidR="000F629A" w:rsidRDefault="000F629A" w:rsidP="000F629A">
      <w:pPr>
        <w:rPr>
          <w:u w:val="single"/>
        </w:rPr>
      </w:pPr>
      <w:r>
        <w:rPr>
          <w:noProof/>
        </w:rPr>
        <w:t xml:space="preserve">                                                 </w:t>
      </w:r>
    </w:p>
    <w:p w14:paraId="4B485C4E" w14:textId="77777777" w:rsidR="00090B55" w:rsidRDefault="00090B55" w:rsidP="00465E8E">
      <w:pPr>
        <w:rPr>
          <w:rStyle w:val="Hyperlink"/>
          <w:noProof/>
          <w:color w:val="auto"/>
        </w:rPr>
      </w:pPr>
    </w:p>
    <w:p w14:paraId="43FB4C6A" w14:textId="77777777" w:rsidR="00A75D48" w:rsidRDefault="00A75D48">
      <w:pPr>
        <w:rPr>
          <w:rStyle w:val="Hyperlink"/>
          <w:noProof/>
          <w:color w:val="auto"/>
        </w:rPr>
      </w:pPr>
      <w:r>
        <w:rPr>
          <w:rStyle w:val="Hyperlink"/>
          <w:noProof/>
          <w:color w:val="auto"/>
        </w:rPr>
        <w:br w:type="page"/>
      </w:r>
    </w:p>
    <w:p w14:paraId="4EF3EF81" w14:textId="24DFDC6A" w:rsidR="002B2DF3" w:rsidRDefault="002B2DF3">
      <w:pPr>
        <w:rPr>
          <w:rStyle w:val="Hyperlink"/>
          <w:noProof/>
          <w:color w:val="auto"/>
        </w:rPr>
      </w:pPr>
    </w:p>
    <w:p w14:paraId="2965BDD5" w14:textId="2E9BC49C" w:rsidR="00E10791" w:rsidRPr="00D324CB" w:rsidRDefault="000F629A" w:rsidP="0021725C">
      <w:pPr>
        <w:jc w:val="center"/>
        <w:rPr>
          <w:rStyle w:val="Hyperlink"/>
          <w:noProof/>
          <w:color w:val="auto"/>
        </w:rPr>
      </w:pPr>
      <w:r>
        <w:rPr>
          <w:rStyle w:val="Hyperlink"/>
          <w:noProof/>
          <w:color w:val="auto"/>
        </w:rPr>
        <w:t>T</w:t>
      </w:r>
      <w:r w:rsidR="0097313E" w:rsidRPr="00D324CB">
        <w:rPr>
          <w:rStyle w:val="Hyperlink"/>
          <w:noProof/>
          <w:color w:val="auto"/>
        </w:rPr>
        <w:t>ABLE OF CONTENTS</w:t>
      </w:r>
    </w:p>
    <w:p w14:paraId="4B485C54" w14:textId="210E146C" w:rsidR="00A2144A" w:rsidRDefault="00831B33" w:rsidP="006C1B42">
      <w:pPr>
        <w:pStyle w:val="TOC1"/>
        <w:rPr>
          <w:rFonts w:asciiTheme="minorHAnsi" w:eastAsiaTheme="minorEastAsia" w:hAnsiTheme="minorHAnsi"/>
          <w:sz w:val="22"/>
        </w:rPr>
      </w:pPr>
      <w:r>
        <w:rPr>
          <w:bCs/>
        </w:rPr>
        <w:fldChar w:fldCharType="begin"/>
      </w:r>
      <w:r>
        <w:instrText xml:space="preserve"> TOC \o "1-2" \f \h \z </w:instrText>
      </w:r>
      <w:r>
        <w:rPr>
          <w:bCs/>
        </w:rPr>
        <w:fldChar w:fldCharType="separate"/>
      </w:r>
      <w:hyperlink w:anchor="_Toc493168009" w:history="1">
        <w:r w:rsidR="00A2144A" w:rsidRPr="006D7651">
          <w:rPr>
            <w:rStyle w:val="Hyperlink"/>
          </w:rPr>
          <w:t>I.  LIST OF ATTACHMENTS</w:t>
        </w:r>
        <w:r w:rsidR="00A2144A" w:rsidRPr="00465E8E">
          <w:rPr>
            <w:rStyle w:val="Hyperlink"/>
            <w:webHidden/>
          </w:rPr>
          <w:tab/>
        </w:r>
        <w:r w:rsidR="00A2144A" w:rsidRPr="00465E8E">
          <w:rPr>
            <w:rStyle w:val="Hyperlink"/>
            <w:webHidden/>
          </w:rPr>
          <w:fldChar w:fldCharType="begin"/>
        </w:r>
        <w:r w:rsidR="00A2144A" w:rsidRPr="00465E8E">
          <w:rPr>
            <w:rStyle w:val="Hyperlink"/>
            <w:webHidden/>
          </w:rPr>
          <w:instrText xml:space="preserve"> PAGEREF _Toc493168009 \h </w:instrText>
        </w:r>
        <w:r w:rsidR="00A2144A" w:rsidRPr="00465E8E">
          <w:rPr>
            <w:rStyle w:val="Hyperlink"/>
            <w:webHidden/>
          </w:rPr>
        </w:r>
        <w:r w:rsidR="00A2144A" w:rsidRPr="00465E8E">
          <w:rPr>
            <w:rStyle w:val="Hyperlink"/>
            <w:webHidden/>
          </w:rPr>
          <w:fldChar w:fldCharType="separate"/>
        </w:r>
        <w:r w:rsidR="005A35A0">
          <w:rPr>
            <w:rStyle w:val="Hyperlink"/>
            <w:webHidden/>
          </w:rPr>
          <w:t>3</w:t>
        </w:r>
        <w:r w:rsidR="00A2144A" w:rsidRPr="00465E8E">
          <w:rPr>
            <w:rStyle w:val="Hyperlink"/>
            <w:webHidden/>
          </w:rPr>
          <w:fldChar w:fldCharType="end"/>
        </w:r>
      </w:hyperlink>
    </w:p>
    <w:p w14:paraId="4B485C55" w14:textId="34322729" w:rsidR="00A2144A" w:rsidRDefault="00ED7DE0">
      <w:pPr>
        <w:pStyle w:val="TOC1"/>
        <w:rPr>
          <w:rFonts w:asciiTheme="minorHAnsi" w:eastAsiaTheme="minorEastAsia" w:hAnsiTheme="minorHAnsi"/>
          <w:sz w:val="22"/>
        </w:rPr>
      </w:pPr>
      <w:hyperlink w:anchor="_Toc493168010" w:history="1">
        <w:r w:rsidR="00A2144A" w:rsidRPr="00DA6ABC">
          <w:rPr>
            <w:rStyle w:val="Hyperlink"/>
          </w:rPr>
          <w:t>II.  APPLICATION SUMMARY FORM</w:t>
        </w:r>
        <w:r w:rsidR="00A2144A">
          <w:rPr>
            <w:webHidden/>
          </w:rPr>
          <w:tab/>
        </w:r>
        <w:r w:rsidR="00A2144A">
          <w:rPr>
            <w:webHidden/>
          </w:rPr>
          <w:fldChar w:fldCharType="begin"/>
        </w:r>
        <w:r w:rsidR="00A2144A">
          <w:rPr>
            <w:webHidden/>
          </w:rPr>
          <w:instrText xml:space="preserve"> PAGEREF _Toc493168010 \h </w:instrText>
        </w:r>
        <w:r w:rsidR="00A2144A">
          <w:rPr>
            <w:webHidden/>
          </w:rPr>
        </w:r>
        <w:r w:rsidR="00A2144A">
          <w:rPr>
            <w:webHidden/>
          </w:rPr>
          <w:fldChar w:fldCharType="separate"/>
        </w:r>
        <w:r w:rsidR="005A35A0">
          <w:rPr>
            <w:webHidden/>
          </w:rPr>
          <w:t>4</w:t>
        </w:r>
        <w:r w:rsidR="00A2144A">
          <w:rPr>
            <w:webHidden/>
          </w:rPr>
          <w:fldChar w:fldCharType="end"/>
        </w:r>
      </w:hyperlink>
    </w:p>
    <w:p w14:paraId="4B485C56" w14:textId="03152504" w:rsidR="00A2144A" w:rsidRDefault="00ED7DE0">
      <w:pPr>
        <w:pStyle w:val="TOC1"/>
        <w:rPr>
          <w:rFonts w:asciiTheme="minorHAnsi" w:eastAsiaTheme="minorEastAsia" w:hAnsiTheme="minorHAnsi"/>
          <w:sz w:val="22"/>
        </w:rPr>
      </w:pPr>
      <w:hyperlink w:anchor="_Toc493168011" w:history="1">
        <w:r w:rsidR="00A2144A" w:rsidRPr="00DA6ABC">
          <w:rPr>
            <w:rStyle w:val="Hyperlink"/>
            <w:rFonts w:cs="Arial"/>
          </w:rPr>
          <w:t>III. SAMPLE GOVERNING BOARD RESOLUTION</w:t>
        </w:r>
        <w:r w:rsidR="00A2144A">
          <w:rPr>
            <w:webHidden/>
          </w:rPr>
          <w:tab/>
        </w:r>
        <w:r w:rsidR="00A2144A">
          <w:rPr>
            <w:webHidden/>
          </w:rPr>
          <w:fldChar w:fldCharType="begin"/>
        </w:r>
        <w:r w:rsidR="00A2144A">
          <w:rPr>
            <w:webHidden/>
          </w:rPr>
          <w:instrText xml:space="preserve"> PAGEREF _Toc493168011 \h </w:instrText>
        </w:r>
        <w:r w:rsidR="00A2144A">
          <w:rPr>
            <w:webHidden/>
          </w:rPr>
        </w:r>
        <w:r w:rsidR="00A2144A">
          <w:rPr>
            <w:webHidden/>
          </w:rPr>
          <w:fldChar w:fldCharType="separate"/>
        </w:r>
        <w:r w:rsidR="005A35A0">
          <w:rPr>
            <w:webHidden/>
          </w:rPr>
          <w:t>6</w:t>
        </w:r>
        <w:r w:rsidR="00A2144A">
          <w:rPr>
            <w:webHidden/>
          </w:rPr>
          <w:fldChar w:fldCharType="end"/>
        </w:r>
      </w:hyperlink>
    </w:p>
    <w:p w14:paraId="4B485C57" w14:textId="5D39CB1D" w:rsidR="00A2144A" w:rsidRDefault="00ED7DE0">
      <w:pPr>
        <w:pStyle w:val="TOC1"/>
        <w:rPr>
          <w:rFonts w:asciiTheme="minorHAnsi" w:eastAsiaTheme="minorEastAsia" w:hAnsiTheme="minorHAnsi"/>
          <w:sz w:val="22"/>
        </w:rPr>
      </w:pPr>
      <w:hyperlink w:anchor="_Toc493168013" w:history="1">
        <w:r w:rsidR="00A2144A" w:rsidRPr="00DA6ABC">
          <w:rPr>
            <w:rStyle w:val="Hyperlink"/>
            <w:rFonts w:cs="Arial"/>
          </w:rPr>
          <w:t>IV. PROPOSED OCCUPANCY SCHEDULE</w:t>
        </w:r>
        <w:r w:rsidR="00A2144A">
          <w:rPr>
            <w:webHidden/>
          </w:rPr>
          <w:tab/>
        </w:r>
        <w:r w:rsidR="00A2144A">
          <w:rPr>
            <w:webHidden/>
          </w:rPr>
          <w:fldChar w:fldCharType="begin"/>
        </w:r>
        <w:r w:rsidR="00A2144A">
          <w:rPr>
            <w:webHidden/>
          </w:rPr>
          <w:instrText xml:space="preserve"> PAGEREF _Toc493168013 \h </w:instrText>
        </w:r>
        <w:r w:rsidR="00A2144A">
          <w:rPr>
            <w:webHidden/>
          </w:rPr>
        </w:r>
        <w:r w:rsidR="00A2144A">
          <w:rPr>
            <w:webHidden/>
          </w:rPr>
          <w:fldChar w:fldCharType="separate"/>
        </w:r>
        <w:r w:rsidR="005A35A0">
          <w:rPr>
            <w:webHidden/>
          </w:rPr>
          <w:t>8</w:t>
        </w:r>
        <w:r w:rsidR="00A2144A">
          <w:rPr>
            <w:webHidden/>
          </w:rPr>
          <w:fldChar w:fldCharType="end"/>
        </w:r>
      </w:hyperlink>
    </w:p>
    <w:p w14:paraId="4B485C58" w14:textId="0D320E61" w:rsidR="00A2144A" w:rsidRDefault="00ED7DE0">
      <w:pPr>
        <w:pStyle w:val="TOC1"/>
        <w:rPr>
          <w:rFonts w:asciiTheme="minorHAnsi" w:eastAsiaTheme="minorEastAsia" w:hAnsiTheme="minorHAnsi"/>
          <w:sz w:val="22"/>
        </w:rPr>
      </w:pPr>
      <w:hyperlink w:anchor="_Toc493168015" w:history="1">
        <w:r w:rsidR="00A2144A" w:rsidRPr="00DA6ABC">
          <w:rPr>
            <w:rStyle w:val="Hyperlink"/>
          </w:rPr>
          <w:t>V. FEDERAL OVERLAY COMPLIANCE</w:t>
        </w:r>
        <w:r w:rsidR="00A2144A">
          <w:rPr>
            <w:webHidden/>
          </w:rPr>
          <w:tab/>
        </w:r>
        <w:r w:rsidR="00A2144A">
          <w:rPr>
            <w:webHidden/>
          </w:rPr>
          <w:fldChar w:fldCharType="begin"/>
        </w:r>
        <w:r w:rsidR="00A2144A">
          <w:rPr>
            <w:webHidden/>
          </w:rPr>
          <w:instrText xml:space="preserve"> PAGEREF _Toc493168015 \h </w:instrText>
        </w:r>
        <w:r w:rsidR="00A2144A">
          <w:rPr>
            <w:webHidden/>
          </w:rPr>
        </w:r>
        <w:r w:rsidR="00A2144A">
          <w:rPr>
            <w:webHidden/>
          </w:rPr>
          <w:fldChar w:fldCharType="separate"/>
        </w:r>
        <w:r w:rsidR="005A35A0">
          <w:rPr>
            <w:webHidden/>
          </w:rPr>
          <w:t>9</w:t>
        </w:r>
        <w:r w:rsidR="00A2144A">
          <w:rPr>
            <w:webHidden/>
          </w:rPr>
          <w:fldChar w:fldCharType="end"/>
        </w:r>
      </w:hyperlink>
    </w:p>
    <w:p w14:paraId="4B485C59" w14:textId="545E4680" w:rsidR="00A2144A" w:rsidRDefault="00ED7DE0">
      <w:pPr>
        <w:pStyle w:val="TOC2"/>
        <w:tabs>
          <w:tab w:val="right" w:leader="dot" w:pos="10790"/>
        </w:tabs>
        <w:rPr>
          <w:noProof/>
          <w:lang w:eastAsia="en-US"/>
        </w:rPr>
      </w:pPr>
      <w:hyperlink w:anchor="_Toc493168016" w:history="1">
        <w:r w:rsidR="00A2144A" w:rsidRPr="00DA6ABC">
          <w:rPr>
            <w:rStyle w:val="Hyperlink"/>
            <w:rFonts w:ascii="Arial" w:hAnsi="Arial" w:cs="Arial"/>
            <w:noProof/>
          </w:rPr>
          <w:t>A.  HOUSING STANDARDS AND ACCESSIBILITY  (NOFA Sections XIII. A &amp; B.)</w:t>
        </w:r>
        <w:r w:rsidR="00A2144A">
          <w:rPr>
            <w:noProof/>
            <w:webHidden/>
          </w:rPr>
          <w:tab/>
        </w:r>
        <w:r w:rsidR="00A2144A">
          <w:rPr>
            <w:noProof/>
            <w:webHidden/>
          </w:rPr>
          <w:fldChar w:fldCharType="begin"/>
        </w:r>
        <w:r w:rsidR="00A2144A">
          <w:rPr>
            <w:noProof/>
            <w:webHidden/>
          </w:rPr>
          <w:instrText xml:space="preserve"> PAGEREF _Toc493168016 \h </w:instrText>
        </w:r>
        <w:r w:rsidR="00A2144A">
          <w:rPr>
            <w:noProof/>
            <w:webHidden/>
          </w:rPr>
        </w:r>
        <w:r w:rsidR="00A2144A">
          <w:rPr>
            <w:noProof/>
            <w:webHidden/>
          </w:rPr>
          <w:fldChar w:fldCharType="separate"/>
        </w:r>
        <w:r w:rsidR="005A35A0">
          <w:rPr>
            <w:noProof/>
            <w:webHidden/>
          </w:rPr>
          <w:t>9</w:t>
        </w:r>
        <w:r w:rsidR="00A2144A">
          <w:rPr>
            <w:noProof/>
            <w:webHidden/>
          </w:rPr>
          <w:fldChar w:fldCharType="end"/>
        </w:r>
      </w:hyperlink>
    </w:p>
    <w:p w14:paraId="4B485C5A" w14:textId="3FC37D3C" w:rsidR="00A2144A" w:rsidRDefault="00ED7DE0">
      <w:pPr>
        <w:pStyle w:val="TOC2"/>
        <w:tabs>
          <w:tab w:val="right" w:leader="dot" w:pos="10790"/>
        </w:tabs>
        <w:rPr>
          <w:noProof/>
          <w:lang w:eastAsia="en-US"/>
        </w:rPr>
      </w:pPr>
      <w:hyperlink w:anchor="_Toc493168018" w:history="1">
        <w:r w:rsidR="00A2144A" w:rsidRPr="00DA6ABC">
          <w:rPr>
            <w:rStyle w:val="Hyperlink"/>
            <w:rFonts w:ascii="Arial" w:hAnsi="Arial" w:cs="Arial"/>
            <w:noProof/>
          </w:rPr>
          <w:t>B.  AFFIRMATIVELY FURTHERING FAIR HOUSING (NOFA Section XIII.C.)</w:t>
        </w:r>
        <w:r w:rsidR="00A2144A">
          <w:rPr>
            <w:noProof/>
            <w:webHidden/>
          </w:rPr>
          <w:tab/>
        </w:r>
        <w:r w:rsidR="00A2144A">
          <w:rPr>
            <w:noProof/>
            <w:webHidden/>
          </w:rPr>
          <w:fldChar w:fldCharType="begin"/>
        </w:r>
        <w:r w:rsidR="00A2144A">
          <w:rPr>
            <w:noProof/>
            <w:webHidden/>
          </w:rPr>
          <w:instrText xml:space="preserve"> PAGEREF _Toc493168018 \h </w:instrText>
        </w:r>
        <w:r w:rsidR="00A2144A">
          <w:rPr>
            <w:noProof/>
            <w:webHidden/>
          </w:rPr>
        </w:r>
        <w:r w:rsidR="00A2144A">
          <w:rPr>
            <w:noProof/>
            <w:webHidden/>
          </w:rPr>
          <w:fldChar w:fldCharType="separate"/>
        </w:r>
        <w:r w:rsidR="005A35A0">
          <w:rPr>
            <w:noProof/>
            <w:webHidden/>
          </w:rPr>
          <w:t>13</w:t>
        </w:r>
        <w:r w:rsidR="00A2144A">
          <w:rPr>
            <w:noProof/>
            <w:webHidden/>
          </w:rPr>
          <w:fldChar w:fldCharType="end"/>
        </w:r>
      </w:hyperlink>
    </w:p>
    <w:p w14:paraId="4B485C5B" w14:textId="49A82D61" w:rsidR="00A2144A" w:rsidRDefault="00ED7DE0">
      <w:pPr>
        <w:pStyle w:val="TOC2"/>
        <w:tabs>
          <w:tab w:val="right" w:leader="dot" w:pos="10790"/>
        </w:tabs>
        <w:rPr>
          <w:noProof/>
          <w:lang w:eastAsia="en-US"/>
        </w:rPr>
      </w:pPr>
      <w:hyperlink w:anchor="_Toc493168020" w:history="1">
        <w:r w:rsidR="00A2144A" w:rsidRPr="00DA6ABC">
          <w:rPr>
            <w:rStyle w:val="Hyperlink"/>
            <w:rFonts w:ascii="Arial" w:hAnsi="Arial" w:cs="Arial"/>
            <w:noProof/>
          </w:rPr>
          <w:t>C.  FULL DISLOSURE OF AVAILABLE HOUSING</w:t>
        </w:r>
        <w:r w:rsidR="00A2144A" w:rsidRPr="00DA6ABC">
          <w:rPr>
            <w:rStyle w:val="Hyperlink"/>
            <w:noProof/>
          </w:rPr>
          <w:t xml:space="preserve"> </w:t>
        </w:r>
        <w:r w:rsidR="00A2144A" w:rsidRPr="00DA6ABC">
          <w:rPr>
            <w:rStyle w:val="Hyperlink"/>
            <w:rFonts w:ascii="Arial" w:hAnsi="Arial" w:cs="Arial"/>
            <w:noProof/>
          </w:rPr>
          <w:t>(NOFA Section XIII.D.)</w:t>
        </w:r>
        <w:r w:rsidR="00A2144A">
          <w:rPr>
            <w:noProof/>
            <w:webHidden/>
          </w:rPr>
          <w:tab/>
        </w:r>
        <w:r w:rsidR="00A2144A">
          <w:rPr>
            <w:noProof/>
            <w:webHidden/>
          </w:rPr>
          <w:fldChar w:fldCharType="begin"/>
        </w:r>
        <w:r w:rsidR="00A2144A">
          <w:rPr>
            <w:noProof/>
            <w:webHidden/>
          </w:rPr>
          <w:instrText xml:space="preserve"> PAGEREF _Toc493168020 \h </w:instrText>
        </w:r>
        <w:r w:rsidR="00A2144A">
          <w:rPr>
            <w:noProof/>
            <w:webHidden/>
          </w:rPr>
        </w:r>
        <w:r w:rsidR="00A2144A">
          <w:rPr>
            <w:noProof/>
            <w:webHidden/>
          </w:rPr>
          <w:fldChar w:fldCharType="separate"/>
        </w:r>
        <w:r w:rsidR="005A35A0">
          <w:rPr>
            <w:noProof/>
            <w:webHidden/>
          </w:rPr>
          <w:t>14</w:t>
        </w:r>
        <w:r w:rsidR="00A2144A">
          <w:rPr>
            <w:noProof/>
            <w:webHidden/>
          </w:rPr>
          <w:fldChar w:fldCharType="end"/>
        </w:r>
      </w:hyperlink>
    </w:p>
    <w:p w14:paraId="4B485C5C" w14:textId="53E1C01F" w:rsidR="00A2144A" w:rsidRDefault="00ED7DE0">
      <w:pPr>
        <w:pStyle w:val="TOC2"/>
        <w:tabs>
          <w:tab w:val="right" w:leader="dot" w:pos="10790"/>
        </w:tabs>
        <w:rPr>
          <w:noProof/>
          <w:lang w:eastAsia="en-US"/>
        </w:rPr>
      </w:pPr>
      <w:hyperlink w:anchor="_Toc493168022" w:history="1">
        <w:r w:rsidR="00A2144A" w:rsidRPr="00DA6ABC">
          <w:rPr>
            <w:rStyle w:val="Hyperlink"/>
            <w:rFonts w:ascii="Arial" w:hAnsi="Arial" w:cs="Arial"/>
            <w:noProof/>
          </w:rPr>
          <w:t>D.  LIMITED-ENGLISH PROFICIENCY (LEP)</w:t>
        </w:r>
        <w:r w:rsidR="00A2144A" w:rsidRPr="00DA6ABC">
          <w:rPr>
            <w:rStyle w:val="Hyperlink"/>
            <w:noProof/>
          </w:rPr>
          <w:t xml:space="preserve"> </w:t>
        </w:r>
        <w:r w:rsidR="00A2144A" w:rsidRPr="00DA6ABC">
          <w:rPr>
            <w:rStyle w:val="Hyperlink"/>
            <w:rFonts w:ascii="Arial" w:hAnsi="Arial" w:cs="Arial"/>
            <w:noProof/>
          </w:rPr>
          <w:t>(NOFA Section XIII.E.)</w:t>
        </w:r>
        <w:r w:rsidR="00A2144A">
          <w:rPr>
            <w:noProof/>
            <w:webHidden/>
          </w:rPr>
          <w:tab/>
        </w:r>
        <w:r w:rsidR="00A2144A">
          <w:rPr>
            <w:noProof/>
            <w:webHidden/>
          </w:rPr>
          <w:fldChar w:fldCharType="begin"/>
        </w:r>
        <w:r w:rsidR="00A2144A">
          <w:rPr>
            <w:noProof/>
            <w:webHidden/>
          </w:rPr>
          <w:instrText xml:space="preserve"> PAGEREF _Toc493168022 \h </w:instrText>
        </w:r>
        <w:r w:rsidR="00A2144A">
          <w:rPr>
            <w:noProof/>
            <w:webHidden/>
          </w:rPr>
        </w:r>
        <w:r w:rsidR="00A2144A">
          <w:rPr>
            <w:noProof/>
            <w:webHidden/>
          </w:rPr>
          <w:fldChar w:fldCharType="separate"/>
        </w:r>
        <w:r w:rsidR="005A35A0">
          <w:rPr>
            <w:noProof/>
            <w:webHidden/>
          </w:rPr>
          <w:t>15</w:t>
        </w:r>
        <w:r w:rsidR="00A2144A">
          <w:rPr>
            <w:noProof/>
            <w:webHidden/>
          </w:rPr>
          <w:fldChar w:fldCharType="end"/>
        </w:r>
      </w:hyperlink>
    </w:p>
    <w:p w14:paraId="4B485C5D" w14:textId="169455F5" w:rsidR="00A2144A" w:rsidRDefault="00ED7DE0">
      <w:pPr>
        <w:pStyle w:val="TOC2"/>
        <w:tabs>
          <w:tab w:val="right" w:leader="dot" w:pos="10790"/>
        </w:tabs>
        <w:rPr>
          <w:noProof/>
          <w:lang w:eastAsia="en-US"/>
        </w:rPr>
      </w:pPr>
      <w:hyperlink w:anchor="_Toc493168025" w:history="1">
        <w:r w:rsidR="00A2144A" w:rsidRPr="00DA6ABC">
          <w:rPr>
            <w:rStyle w:val="Hyperlink"/>
            <w:noProof/>
          </w:rPr>
          <w:t xml:space="preserve">E.  </w:t>
        </w:r>
        <w:r w:rsidR="00A2144A" w:rsidRPr="00F870BA">
          <w:rPr>
            <w:rStyle w:val="Hyperlink"/>
            <w:rFonts w:ascii="Arial" w:hAnsi="Arial" w:cs="Arial"/>
            <w:noProof/>
          </w:rPr>
          <w:t>ENERGY AND WATER CONSERVATION</w:t>
        </w:r>
        <w:r w:rsidR="00A2144A">
          <w:rPr>
            <w:noProof/>
            <w:webHidden/>
          </w:rPr>
          <w:tab/>
        </w:r>
        <w:r w:rsidR="00A2144A">
          <w:rPr>
            <w:noProof/>
            <w:webHidden/>
          </w:rPr>
          <w:fldChar w:fldCharType="begin"/>
        </w:r>
        <w:r w:rsidR="00A2144A">
          <w:rPr>
            <w:noProof/>
            <w:webHidden/>
          </w:rPr>
          <w:instrText xml:space="preserve"> PAGEREF _Toc493168025 \h </w:instrText>
        </w:r>
        <w:r w:rsidR="00A2144A">
          <w:rPr>
            <w:noProof/>
            <w:webHidden/>
          </w:rPr>
        </w:r>
        <w:r w:rsidR="00A2144A">
          <w:rPr>
            <w:noProof/>
            <w:webHidden/>
          </w:rPr>
          <w:fldChar w:fldCharType="separate"/>
        </w:r>
        <w:r w:rsidR="005A35A0">
          <w:rPr>
            <w:noProof/>
            <w:webHidden/>
          </w:rPr>
          <w:t>16</w:t>
        </w:r>
        <w:r w:rsidR="00A2144A">
          <w:rPr>
            <w:noProof/>
            <w:webHidden/>
          </w:rPr>
          <w:fldChar w:fldCharType="end"/>
        </w:r>
      </w:hyperlink>
    </w:p>
    <w:p w14:paraId="4B485C5E" w14:textId="53B252AC" w:rsidR="00A2144A" w:rsidRDefault="00ED7DE0">
      <w:pPr>
        <w:pStyle w:val="TOC2"/>
        <w:tabs>
          <w:tab w:val="right" w:leader="dot" w:pos="10790"/>
        </w:tabs>
        <w:rPr>
          <w:noProof/>
          <w:lang w:eastAsia="en-US"/>
        </w:rPr>
      </w:pPr>
      <w:hyperlink w:anchor="_Toc493168027" w:history="1">
        <w:r w:rsidR="00A2144A" w:rsidRPr="00DA6ABC">
          <w:rPr>
            <w:rStyle w:val="Hyperlink"/>
            <w:rFonts w:ascii="Arial" w:hAnsi="Arial" w:cs="Arial"/>
            <w:noProof/>
          </w:rPr>
          <w:t>F.  ENVIRONMENTAL REQUIREMENTS</w:t>
        </w:r>
        <w:r w:rsidR="00A2144A">
          <w:rPr>
            <w:noProof/>
            <w:webHidden/>
          </w:rPr>
          <w:tab/>
        </w:r>
        <w:r w:rsidR="00A2144A">
          <w:rPr>
            <w:noProof/>
            <w:webHidden/>
          </w:rPr>
          <w:fldChar w:fldCharType="begin"/>
        </w:r>
        <w:r w:rsidR="00A2144A">
          <w:rPr>
            <w:noProof/>
            <w:webHidden/>
          </w:rPr>
          <w:instrText xml:space="preserve"> PAGEREF _Toc493168027 \h </w:instrText>
        </w:r>
        <w:r w:rsidR="00A2144A">
          <w:rPr>
            <w:noProof/>
            <w:webHidden/>
          </w:rPr>
        </w:r>
        <w:r w:rsidR="00A2144A">
          <w:rPr>
            <w:noProof/>
            <w:webHidden/>
          </w:rPr>
          <w:fldChar w:fldCharType="separate"/>
        </w:r>
        <w:r w:rsidR="005A35A0">
          <w:rPr>
            <w:noProof/>
            <w:webHidden/>
          </w:rPr>
          <w:t>17</w:t>
        </w:r>
        <w:r w:rsidR="00A2144A">
          <w:rPr>
            <w:noProof/>
            <w:webHidden/>
          </w:rPr>
          <w:fldChar w:fldCharType="end"/>
        </w:r>
      </w:hyperlink>
    </w:p>
    <w:p w14:paraId="4B485C5F" w14:textId="7B1A72F0" w:rsidR="00A2144A" w:rsidRDefault="00ED7DE0">
      <w:pPr>
        <w:pStyle w:val="TOC2"/>
        <w:tabs>
          <w:tab w:val="right" w:leader="dot" w:pos="10790"/>
        </w:tabs>
        <w:rPr>
          <w:noProof/>
          <w:lang w:eastAsia="en-US"/>
        </w:rPr>
      </w:pPr>
      <w:hyperlink w:anchor="_Toc493168028" w:history="1">
        <w:r w:rsidR="00A2144A" w:rsidRPr="00DA6ABC">
          <w:rPr>
            <w:rStyle w:val="Hyperlink"/>
            <w:rFonts w:ascii="Arial" w:hAnsi="Arial" w:cs="Arial"/>
            <w:noProof/>
          </w:rPr>
          <w:t>G.  LEAD-BASED PAINT</w:t>
        </w:r>
        <w:r w:rsidR="00A2144A">
          <w:rPr>
            <w:noProof/>
            <w:webHidden/>
          </w:rPr>
          <w:tab/>
        </w:r>
        <w:r w:rsidR="00A2144A">
          <w:rPr>
            <w:noProof/>
            <w:webHidden/>
          </w:rPr>
          <w:fldChar w:fldCharType="begin"/>
        </w:r>
        <w:r w:rsidR="00A2144A">
          <w:rPr>
            <w:noProof/>
            <w:webHidden/>
          </w:rPr>
          <w:instrText xml:space="preserve"> PAGEREF _Toc493168028 \h </w:instrText>
        </w:r>
        <w:r w:rsidR="00A2144A">
          <w:rPr>
            <w:noProof/>
            <w:webHidden/>
          </w:rPr>
        </w:r>
        <w:r w:rsidR="00A2144A">
          <w:rPr>
            <w:noProof/>
            <w:webHidden/>
          </w:rPr>
          <w:fldChar w:fldCharType="separate"/>
        </w:r>
        <w:r w:rsidR="005A35A0">
          <w:rPr>
            <w:noProof/>
            <w:webHidden/>
          </w:rPr>
          <w:t>24</w:t>
        </w:r>
        <w:r w:rsidR="00A2144A">
          <w:rPr>
            <w:noProof/>
            <w:webHidden/>
          </w:rPr>
          <w:fldChar w:fldCharType="end"/>
        </w:r>
      </w:hyperlink>
    </w:p>
    <w:p w14:paraId="4B485C60" w14:textId="40B854F4" w:rsidR="00A2144A" w:rsidRDefault="00ED7DE0">
      <w:pPr>
        <w:pStyle w:val="TOC1"/>
        <w:rPr>
          <w:rFonts w:asciiTheme="minorHAnsi" w:eastAsiaTheme="minorEastAsia" w:hAnsiTheme="minorHAnsi"/>
          <w:sz w:val="22"/>
        </w:rPr>
      </w:pPr>
      <w:hyperlink w:anchor="_Toc493168030" w:history="1">
        <w:r w:rsidR="00A2144A" w:rsidRPr="00DA6ABC">
          <w:rPr>
            <w:rStyle w:val="Hyperlink"/>
          </w:rPr>
          <w:t xml:space="preserve">VI. APPLICANT </w:t>
        </w:r>
        <w:r w:rsidR="00E258D5">
          <w:rPr>
            <w:rStyle w:val="Hyperlink"/>
          </w:rPr>
          <w:t>AND</w:t>
        </w:r>
        <w:r w:rsidR="00E258D5" w:rsidRPr="00DA6ABC">
          <w:rPr>
            <w:rStyle w:val="Hyperlink"/>
          </w:rPr>
          <w:t xml:space="preserve"> </w:t>
        </w:r>
        <w:r w:rsidR="00A2144A" w:rsidRPr="00DA6ABC">
          <w:rPr>
            <w:rStyle w:val="Hyperlink"/>
          </w:rPr>
          <w:t>PROPERTY MANAGER EXPERIENCE</w:t>
        </w:r>
        <w:r w:rsidR="00A2144A">
          <w:rPr>
            <w:webHidden/>
          </w:rPr>
          <w:tab/>
        </w:r>
        <w:r w:rsidR="00A2144A">
          <w:rPr>
            <w:webHidden/>
          </w:rPr>
          <w:fldChar w:fldCharType="begin"/>
        </w:r>
        <w:r w:rsidR="00A2144A">
          <w:rPr>
            <w:webHidden/>
          </w:rPr>
          <w:instrText xml:space="preserve"> PAGEREF _Toc493168030 \h </w:instrText>
        </w:r>
        <w:r w:rsidR="00A2144A">
          <w:rPr>
            <w:webHidden/>
          </w:rPr>
        </w:r>
        <w:r w:rsidR="00A2144A">
          <w:rPr>
            <w:webHidden/>
          </w:rPr>
          <w:fldChar w:fldCharType="separate"/>
        </w:r>
        <w:r w:rsidR="005A35A0">
          <w:rPr>
            <w:webHidden/>
          </w:rPr>
          <w:t>25</w:t>
        </w:r>
        <w:r w:rsidR="00A2144A">
          <w:rPr>
            <w:webHidden/>
          </w:rPr>
          <w:fldChar w:fldCharType="end"/>
        </w:r>
      </w:hyperlink>
    </w:p>
    <w:p w14:paraId="4B485C61" w14:textId="35D70511" w:rsidR="00A2144A" w:rsidRDefault="00ED7DE0">
      <w:pPr>
        <w:pStyle w:val="TOC1"/>
        <w:rPr>
          <w:rFonts w:asciiTheme="minorHAnsi" w:eastAsiaTheme="minorEastAsia" w:hAnsiTheme="minorHAnsi"/>
          <w:sz w:val="22"/>
        </w:rPr>
      </w:pPr>
      <w:hyperlink w:anchor="_Toc493168032" w:history="1">
        <w:r w:rsidR="00A2144A" w:rsidRPr="00DA6ABC">
          <w:rPr>
            <w:rStyle w:val="Hyperlink"/>
          </w:rPr>
          <w:t>VII. PROJECT SUITABILITY</w:t>
        </w:r>
        <w:r w:rsidR="00A2144A">
          <w:rPr>
            <w:webHidden/>
          </w:rPr>
          <w:tab/>
        </w:r>
        <w:r w:rsidR="0056120C">
          <w:rPr>
            <w:webHidden/>
          </w:rPr>
          <w:t>26</w:t>
        </w:r>
      </w:hyperlink>
    </w:p>
    <w:p w14:paraId="4B485C62" w14:textId="759AA887" w:rsidR="00A2144A" w:rsidRDefault="00ED7DE0">
      <w:pPr>
        <w:pStyle w:val="TOC1"/>
        <w:rPr>
          <w:rFonts w:asciiTheme="minorHAnsi" w:eastAsiaTheme="minorEastAsia" w:hAnsiTheme="minorHAnsi"/>
          <w:sz w:val="22"/>
        </w:rPr>
      </w:pPr>
      <w:hyperlink w:anchor="_Toc493168033" w:history="1">
        <w:r w:rsidR="00A2144A" w:rsidRPr="00DA6ABC">
          <w:rPr>
            <w:rStyle w:val="Hyperlink"/>
          </w:rPr>
          <w:t>V</w:t>
        </w:r>
        <w:r w:rsidR="00A2144A">
          <w:rPr>
            <w:rStyle w:val="Hyperlink"/>
          </w:rPr>
          <w:t>I</w:t>
        </w:r>
        <w:r w:rsidR="00A2144A" w:rsidRPr="00DA6ABC">
          <w:rPr>
            <w:rStyle w:val="Hyperlink"/>
          </w:rPr>
          <w:t xml:space="preserve">II. </w:t>
        </w:r>
        <w:r w:rsidR="00110589">
          <w:rPr>
            <w:rStyle w:val="Hyperlink"/>
          </w:rPr>
          <w:t>MINIMUM STANDARDS FOR COMMUNICATION</w:t>
        </w:r>
        <w:r w:rsidR="00A2144A">
          <w:rPr>
            <w:webHidden/>
          </w:rPr>
          <w:tab/>
        </w:r>
        <w:r w:rsidR="0056120C">
          <w:rPr>
            <w:webHidden/>
          </w:rPr>
          <w:t>27</w:t>
        </w:r>
      </w:hyperlink>
    </w:p>
    <w:p w14:paraId="4B485C65" w14:textId="181B9163" w:rsidR="006C7B43" w:rsidRDefault="00831B33" w:rsidP="009B227D">
      <w:pPr>
        <w:tabs>
          <w:tab w:val="left" w:pos="4700"/>
        </w:tabs>
      </w:pPr>
      <w:r>
        <w:fldChar w:fldCharType="end"/>
      </w:r>
      <w:r w:rsidR="009B227D">
        <w:tab/>
      </w:r>
    </w:p>
    <w:p w14:paraId="21D21D63" w14:textId="77777777" w:rsidR="006C7B43" w:rsidRDefault="006C7B43">
      <w:r>
        <w:br w:type="page"/>
      </w:r>
    </w:p>
    <w:p w14:paraId="5984130E" w14:textId="77777777" w:rsidR="002F152E" w:rsidRDefault="002F152E" w:rsidP="009B227D">
      <w:pPr>
        <w:tabs>
          <w:tab w:val="left" w:pos="4700"/>
        </w:tabs>
      </w:pPr>
    </w:p>
    <w:p w14:paraId="11A2C93A" w14:textId="21985020" w:rsidR="00ED18BC" w:rsidRPr="00ED18BC" w:rsidRDefault="00CE3A78" w:rsidP="00ED18BC">
      <w:pPr>
        <w:pStyle w:val="Heading1"/>
        <w:numPr>
          <w:ilvl w:val="0"/>
          <w:numId w:val="48"/>
        </w:numPr>
        <w:ind w:left="720" w:firstLine="720"/>
        <w:jc w:val="center"/>
        <w:rPr>
          <w:u w:val="single"/>
        </w:rPr>
      </w:pPr>
      <w:bookmarkStart w:id="0" w:name="_Toc493168008"/>
      <w:bookmarkStart w:id="1" w:name="_Toc182409355"/>
      <w:r w:rsidRPr="00465E8E">
        <w:t>LIST OF ATTACHMENTS</w:t>
      </w:r>
      <w:bookmarkEnd w:id="0"/>
      <w:bookmarkEnd w:id="1"/>
      <w:r w:rsidR="00580CC0" w:rsidRPr="00ED18BC">
        <w:rPr>
          <w:sz w:val="20"/>
          <w:szCs w:val="20"/>
        </w:rPr>
        <w:t xml:space="preserve">   </w:t>
      </w:r>
      <w:r w:rsidR="00D33F28" w:rsidRPr="00ED18BC">
        <w:rPr>
          <w:u w:val="single"/>
        </w:rPr>
        <w:fldChar w:fldCharType="begin"/>
      </w:r>
      <w:r w:rsidR="00D33F28">
        <w:instrText xml:space="preserve"> TC "</w:instrText>
      </w:r>
      <w:bookmarkStart w:id="2" w:name="_Toc361675320"/>
      <w:bookmarkStart w:id="3" w:name="_Toc361675664"/>
      <w:bookmarkStart w:id="4" w:name="_Toc361936755"/>
      <w:bookmarkStart w:id="5" w:name="_Toc363394104"/>
      <w:bookmarkStart w:id="6" w:name="_Toc493168009"/>
      <w:r w:rsidR="00D33F28" w:rsidRPr="005D19DB">
        <w:instrText xml:space="preserve">I.  </w:instrText>
      </w:r>
      <w:r w:rsidR="00D33F28" w:rsidRPr="00ED18BC">
        <w:rPr>
          <w:u w:val="single"/>
        </w:rPr>
        <w:instrText>LIST OF ATTACHMENTS</w:instrText>
      </w:r>
      <w:bookmarkEnd w:id="2"/>
      <w:bookmarkEnd w:id="3"/>
      <w:bookmarkEnd w:id="4"/>
      <w:bookmarkEnd w:id="5"/>
      <w:bookmarkEnd w:id="6"/>
      <w:r w:rsidR="00D33F28">
        <w:instrText xml:space="preserve">" \f C \l "1" </w:instrText>
      </w:r>
      <w:r w:rsidR="00D33F28" w:rsidRPr="00ED18BC">
        <w:rPr>
          <w:u w:val="single"/>
        </w:rPr>
        <w:fldChar w:fldCharType="end"/>
      </w:r>
      <w:r w:rsidR="00ED18BC" w:rsidRPr="00ED18BC">
        <w:rPr>
          <w:szCs w:val="24"/>
        </w:rPr>
        <w:t>(Add rows if necessary for additional attachments.)</w:t>
      </w:r>
    </w:p>
    <w:tbl>
      <w:tblPr>
        <w:tblStyle w:val="TableGrid"/>
        <w:tblW w:w="0" w:type="auto"/>
        <w:jc w:val="center"/>
        <w:tblLook w:val="04A0" w:firstRow="1" w:lastRow="0" w:firstColumn="1" w:lastColumn="0" w:noHBand="0" w:noVBand="1"/>
      </w:tblPr>
      <w:tblGrid>
        <w:gridCol w:w="2785"/>
        <w:gridCol w:w="3932"/>
        <w:gridCol w:w="2008"/>
        <w:gridCol w:w="2065"/>
      </w:tblGrid>
      <w:tr w:rsidR="00792F8B" w:rsidRPr="00F9130B" w14:paraId="4B485C6D" w14:textId="77777777" w:rsidTr="00E6713F">
        <w:trPr>
          <w:trHeight w:val="602"/>
          <w:jc w:val="center"/>
        </w:trPr>
        <w:tc>
          <w:tcPr>
            <w:tcW w:w="2785" w:type="dxa"/>
          </w:tcPr>
          <w:p w14:paraId="4B485C69" w14:textId="77777777" w:rsidR="00FD6BC4" w:rsidRPr="00465E8E" w:rsidRDefault="00FD6BC4" w:rsidP="007A3CD9">
            <w:pPr>
              <w:jc w:val="center"/>
              <w:rPr>
                <w:rFonts w:cs="Arial"/>
                <w:b/>
                <w:bCs/>
                <w:sz w:val="20"/>
                <w:szCs w:val="20"/>
              </w:rPr>
            </w:pPr>
            <w:r w:rsidRPr="00465E8E">
              <w:rPr>
                <w:rFonts w:cs="Arial"/>
                <w:b/>
                <w:bCs/>
                <w:sz w:val="20"/>
                <w:szCs w:val="20"/>
              </w:rPr>
              <w:t>Attachment</w:t>
            </w:r>
          </w:p>
        </w:tc>
        <w:tc>
          <w:tcPr>
            <w:tcW w:w="3932" w:type="dxa"/>
          </w:tcPr>
          <w:p w14:paraId="4B485C6A" w14:textId="77777777" w:rsidR="00FD6BC4" w:rsidRPr="00465E8E" w:rsidRDefault="00FD6BC4" w:rsidP="007A3CD9">
            <w:pPr>
              <w:jc w:val="center"/>
              <w:rPr>
                <w:rFonts w:cs="Arial"/>
                <w:b/>
                <w:bCs/>
                <w:sz w:val="20"/>
                <w:szCs w:val="20"/>
              </w:rPr>
            </w:pPr>
            <w:r w:rsidRPr="00465E8E">
              <w:rPr>
                <w:rFonts w:cs="Arial"/>
                <w:b/>
                <w:bCs/>
                <w:sz w:val="20"/>
                <w:szCs w:val="20"/>
              </w:rPr>
              <w:t>Description</w:t>
            </w:r>
          </w:p>
        </w:tc>
        <w:tc>
          <w:tcPr>
            <w:tcW w:w="2008" w:type="dxa"/>
          </w:tcPr>
          <w:p w14:paraId="4B485C6B" w14:textId="77777777" w:rsidR="00FD6BC4" w:rsidRPr="00465E8E" w:rsidRDefault="00B20611" w:rsidP="00465E8E">
            <w:pPr>
              <w:rPr>
                <w:rFonts w:cs="Arial"/>
                <w:b/>
                <w:bCs/>
                <w:sz w:val="20"/>
                <w:szCs w:val="20"/>
              </w:rPr>
            </w:pPr>
            <w:r w:rsidRPr="00465E8E">
              <w:rPr>
                <w:rFonts w:cs="Arial"/>
                <w:b/>
                <w:bCs/>
                <w:sz w:val="20"/>
                <w:szCs w:val="20"/>
              </w:rPr>
              <w:t>See for More Details</w:t>
            </w:r>
          </w:p>
        </w:tc>
        <w:tc>
          <w:tcPr>
            <w:tcW w:w="2065" w:type="dxa"/>
          </w:tcPr>
          <w:p w14:paraId="4B485C6C" w14:textId="18FC0EAB" w:rsidR="00FD6BC4" w:rsidRPr="00465E8E" w:rsidRDefault="00B02BEC" w:rsidP="00B20611">
            <w:pPr>
              <w:jc w:val="center"/>
              <w:rPr>
                <w:rFonts w:cs="Arial"/>
                <w:b/>
                <w:bCs/>
                <w:sz w:val="20"/>
                <w:szCs w:val="20"/>
              </w:rPr>
            </w:pPr>
            <w:r w:rsidRPr="00465E8E">
              <w:rPr>
                <w:rFonts w:cs="Arial"/>
                <w:b/>
                <w:bCs/>
                <w:sz w:val="20"/>
                <w:szCs w:val="20"/>
              </w:rPr>
              <w:t xml:space="preserve">Check if provided, or N/A if this item is Not Applicable to your application. </w:t>
            </w:r>
            <w:r w:rsidR="007A3CD9" w:rsidRPr="00465E8E">
              <w:rPr>
                <w:rFonts w:cs="Arial"/>
                <w:b/>
                <w:bCs/>
                <w:sz w:val="20"/>
                <w:szCs w:val="20"/>
              </w:rPr>
              <w:t>If N</w:t>
            </w:r>
            <w:r w:rsidR="00A87054" w:rsidRPr="00465E8E">
              <w:rPr>
                <w:rFonts w:cs="Arial"/>
                <w:b/>
                <w:bCs/>
                <w:sz w:val="20"/>
                <w:szCs w:val="20"/>
              </w:rPr>
              <w:t>/</w:t>
            </w:r>
            <w:r w:rsidR="007A3CD9" w:rsidRPr="00465E8E">
              <w:rPr>
                <w:rFonts w:cs="Arial"/>
                <w:b/>
                <w:bCs/>
                <w:sz w:val="20"/>
                <w:szCs w:val="20"/>
              </w:rPr>
              <w:t>A, briefly explain why.</w:t>
            </w:r>
          </w:p>
        </w:tc>
      </w:tr>
      <w:tr w:rsidR="00792F8B" w:rsidRPr="00F9130B" w14:paraId="4B485C72" w14:textId="77777777" w:rsidTr="00E6713F">
        <w:trPr>
          <w:jc w:val="center"/>
        </w:trPr>
        <w:tc>
          <w:tcPr>
            <w:tcW w:w="2785" w:type="dxa"/>
          </w:tcPr>
          <w:p w14:paraId="4B485C6E" w14:textId="77777777" w:rsidR="00FD6BC4" w:rsidRPr="00F9130B" w:rsidRDefault="006F5C92" w:rsidP="00FD4AFA">
            <w:pPr>
              <w:jc w:val="center"/>
              <w:rPr>
                <w:rFonts w:cs="Arial"/>
                <w:sz w:val="20"/>
                <w:szCs w:val="20"/>
              </w:rPr>
            </w:pPr>
            <w:r>
              <w:rPr>
                <w:rFonts w:cs="Arial"/>
                <w:sz w:val="20"/>
                <w:szCs w:val="20"/>
              </w:rPr>
              <w:t>A</w:t>
            </w:r>
          </w:p>
        </w:tc>
        <w:tc>
          <w:tcPr>
            <w:tcW w:w="3932" w:type="dxa"/>
          </w:tcPr>
          <w:p w14:paraId="4B485C6F" w14:textId="77777777" w:rsidR="00FD6BC4" w:rsidRPr="00F9130B" w:rsidRDefault="00B20611" w:rsidP="007A3CD9">
            <w:pPr>
              <w:jc w:val="center"/>
              <w:rPr>
                <w:rFonts w:cs="Arial"/>
                <w:sz w:val="20"/>
                <w:szCs w:val="20"/>
              </w:rPr>
            </w:pPr>
            <w:r w:rsidRPr="00F9130B">
              <w:rPr>
                <w:rFonts w:cs="Arial"/>
                <w:sz w:val="20"/>
                <w:szCs w:val="20"/>
              </w:rPr>
              <w:t>Notice of Completion</w:t>
            </w:r>
            <w:r w:rsidR="00214F44">
              <w:rPr>
                <w:rFonts w:cs="Arial"/>
                <w:sz w:val="20"/>
                <w:szCs w:val="20"/>
              </w:rPr>
              <w:t xml:space="preserve"> and Davis-Bacon Wage Determination</w:t>
            </w:r>
          </w:p>
        </w:tc>
        <w:tc>
          <w:tcPr>
            <w:tcW w:w="2008" w:type="dxa"/>
          </w:tcPr>
          <w:p w14:paraId="4B485C70" w14:textId="18CB712B" w:rsidR="00FD6BC4" w:rsidRPr="00F9130B" w:rsidRDefault="00B507F4" w:rsidP="00465E8E">
            <w:pPr>
              <w:rPr>
                <w:rFonts w:cs="Arial"/>
                <w:sz w:val="20"/>
                <w:szCs w:val="20"/>
              </w:rPr>
            </w:pPr>
            <w:r>
              <w:rPr>
                <w:rFonts w:cs="Arial"/>
                <w:sz w:val="20"/>
                <w:szCs w:val="20"/>
              </w:rPr>
              <w:t xml:space="preserve"> NOFA Section </w:t>
            </w:r>
            <w:r w:rsidR="006F5C92">
              <w:rPr>
                <w:rFonts w:cs="Arial"/>
                <w:sz w:val="20"/>
                <w:szCs w:val="20"/>
              </w:rPr>
              <w:t>X</w:t>
            </w:r>
            <w:r w:rsidR="00696E18">
              <w:rPr>
                <w:rFonts w:cs="Arial"/>
                <w:sz w:val="20"/>
                <w:szCs w:val="20"/>
              </w:rPr>
              <w:t>I</w:t>
            </w:r>
            <w:r w:rsidR="006F5C92">
              <w:rPr>
                <w:rFonts w:cs="Arial"/>
                <w:sz w:val="20"/>
                <w:szCs w:val="20"/>
              </w:rPr>
              <w:t>V</w:t>
            </w:r>
            <w:r w:rsidR="002F56A9">
              <w:rPr>
                <w:rFonts w:cs="Arial"/>
                <w:sz w:val="20"/>
                <w:szCs w:val="20"/>
              </w:rPr>
              <w:t xml:space="preserve">.F </w:t>
            </w:r>
            <w:r>
              <w:rPr>
                <w:rFonts w:cs="Arial"/>
                <w:sz w:val="20"/>
                <w:szCs w:val="20"/>
              </w:rPr>
              <w:t xml:space="preserve">and </w:t>
            </w:r>
            <w:r w:rsidR="00696E18">
              <w:rPr>
                <w:rFonts w:cs="Arial"/>
                <w:sz w:val="20"/>
                <w:szCs w:val="20"/>
              </w:rPr>
              <w:t>Appli</w:t>
            </w:r>
            <w:r w:rsidR="00EF33BF">
              <w:rPr>
                <w:rFonts w:cs="Arial"/>
                <w:sz w:val="20"/>
                <w:szCs w:val="20"/>
              </w:rPr>
              <w:t xml:space="preserve">cation Information </w:t>
            </w:r>
            <w:r>
              <w:rPr>
                <w:rFonts w:cs="Arial"/>
                <w:sz w:val="20"/>
                <w:szCs w:val="20"/>
              </w:rPr>
              <w:t xml:space="preserve">Excel </w:t>
            </w:r>
            <w:r w:rsidR="000B67C0">
              <w:rPr>
                <w:rFonts w:cs="Arial"/>
                <w:sz w:val="20"/>
                <w:szCs w:val="20"/>
              </w:rPr>
              <w:t>f</w:t>
            </w:r>
            <w:r>
              <w:rPr>
                <w:rFonts w:cs="Arial"/>
                <w:sz w:val="20"/>
                <w:szCs w:val="20"/>
              </w:rPr>
              <w:t>ile</w:t>
            </w:r>
            <w:r w:rsidR="00EF33BF">
              <w:rPr>
                <w:rFonts w:cs="Arial"/>
                <w:sz w:val="20"/>
                <w:szCs w:val="20"/>
              </w:rPr>
              <w:t xml:space="preserve"> </w:t>
            </w:r>
            <w:r w:rsidR="000B67C0">
              <w:rPr>
                <w:rFonts w:cs="Arial"/>
                <w:sz w:val="20"/>
                <w:szCs w:val="20"/>
              </w:rPr>
              <w:t>p</w:t>
            </w:r>
            <w:r w:rsidR="00EF33BF">
              <w:rPr>
                <w:rFonts w:cs="Arial"/>
                <w:sz w:val="20"/>
                <w:szCs w:val="20"/>
              </w:rPr>
              <w:t xml:space="preserve">rovided with the </w:t>
            </w:r>
            <w:r w:rsidR="000B67C0">
              <w:rPr>
                <w:rFonts w:cs="Arial"/>
                <w:sz w:val="20"/>
                <w:szCs w:val="20"/>
              </w:rPr>
              <w:t>a</w:t>
            </w:r>
            <w:r w:rsidR="00EF33BF">
              <w:rPr>
                <w:rFonts w:cs="Arial"/>
                <w:sz w:val="20"/>
                <w:szCs w:val="20"/>
              </w:rPr>
              <w:t xml:space="preserve">pplication </w:t>
            </w:r>
            <w:r w:rsidR="000B67C0">
              <w:rPr>
                <w:rFonts w:cs="Arial"/>
                <w:sz w:val="20"/>
                <w:szCs w:val="20"/>
              </w:rPr>
              <w:t>m</w:t>
            </w:r>
            <w:r w:rsidR="00EF33BF">
              <w:rPr>
                <w:rFonts w:cs="Arial"/>
                <w:sz w:val="20"/>
                <w:szCs w:val="20"/>
              </w:rPr>
              <w:t>aterials</w:t>
            </w:r>
          </w:p>
        </w:tc>
        <w:tc>
          <w:tcPr>
            <w:tcW w:w="2065" w:type="dxa"/>
          </w:tcPr>
          <w:p w14:paraId="4B485C71" w14:textId="77777777" w:rsidR="00FD6BC4" w:rsidRPr="00F9130B" w:rsidRDefault="00FD6BC4">
            <w:pPr>
              <w:rPr>
                <w:rFonts w:cs="Arial"/>
                <w:sz w:val="20"/>
                <w:szCs w:val="20"/>
              </w:rPr>
            </w:pPr>
          </w:p>
        </w:tc>
      </w:tr>
      <w:tr w:rsidR="00792F8B" w:rsidRPr="00F9130B" w14:paraId="4B485C77" w14:textId="77777777" w:rsidTr="00E6713F">
        <w:trPr>
          <w:trHeight w:val="440"/>
          <w:jc w:val="center"/>
        </w:trPr>
        <w:tc>
          <w:tcPr>
            <w:tcW w:w="2785" w:type="dxa"/>
          </w:tcPr>
          <w:p w14:paraId="4B485C73" w14:textId="77777777" w:rsidR="00FD6BC4" w:rsidRPr="00F9130B" w:rsidRDefault="006F5C92" w:rsidP="007A3CD9">
            <w:pPr>
              <w:jc w:val="center"/>
              <w:rPr>
                <w:rFonts w:cs="Arial"/>
                <w:sz w:val="20"/>
                <w:szCs w:val="20"/>
              </w:rPr>
            </w:pPr>
            <w:r>
              <w:rPr>
                <w:rFonts w:cs="Arial"/>
                <w:sz w:val="20"/>
                <w:szCs w:val="20"/>
              </w:rPr>
              <w:t>B</w:t>
            </w:r>
          </w:p>
        </w:tc>
        <w:tc>
          <w:tcPr>
            <w:tcW w:w="3932" w:type="dxa"/>
          </w:tcPr>
          <w:p w14:paraId="4B485C74" w14:textId="77777777" w:rsidR="00FD6BC4" w:rsidRPr="00F9130B" w:rsidRDefault="002F56A9" w:rsidP="007A3CD9">
            <w:pPr>
              <w:jc w:val="center"/>
              <w:rPr>
                <w:rFonts w:cs="Arial"/>
                <w:sz w:val="20"/>
                <w:szCs w:val="20"/>
              </w:rPr>
            </w:pPr>
            <w:r>
              <w:rPr>
                <w:rFonts w:cs="Arial"/>
                <w:sz w:val="20"/>
                <w:szCs w:val="20"/>
              </w:rPr>
              <w:t>Governing Board</w:t>
            </w:r>
            <w:r w:rsidR="007A3CD9" w:rsidRPr="00F9130B">
              <w:rPr>
                <w:rFonts w:cs="Arial"/>
                <w:sz w:val="20"/>
                <w:szCs w:val="20"/>
              </w:rPr>
              <w:t xml:space="preserve"> Resolution</w:t>
            </w:r>
          </w:p>
        </w:tc>
        <w:tc>
          <w:tcPr>
            <w:tcW w:w="2008" w:type="dxa"/>
          </w:tcPr>
          <w:p w14:paraId="4B485C75" w14:textId="77777777" w:rsidR="00FD6BC4" w:rsidRPr="00F9130B" w:rsidRDefault="00F71F16" w:rsidP="00465E8E">
            <w:pPr>
              <w:rPr>
                <w:rFonts w:cs="Arial"/>
                <w:sz w:val="20"/>
                <w:szCs w:val="20"/>
              </w:rPr>
            </w:pPr>
            <w:r>
              <w:rPr>
                <w:rFonts w:cs="Arial"/>
                <w:sz w:val="20"/>
                <w:szCs w:val="20"/>
              </w:rPr>
              <w:t>Application Section III</w:t>
            </w:r>
          </w:p>
        </w:tc>
        <w:tc>
          <w:tcPr>
            <w:tcW w:w="2065" w:type="dxa"/>
          </w:tcPr>
          <w:p w14:paraId="4B485C76" w14:textId="77777777" w:rsidR="00FD6BC4" w:rsidRPr="00F9130B" w:rsidRDefault="00FD6BC4">
            <w:pPr>
              <w:rPr>
                <w:rFonts w:cs="Arial"/>
                <w:sz w:val="20"/>
                <w:szCs w:val="20"/>
              </w:rPr>
            </w:pPr>
          </w:p>
        </w:tc>
      </w:tr>
      <w:tr w:rsidR="00792F8B" w:rsidRPr="00F9130B" w14:paraId="7B018CFF" w14:textId="77777777" w:rsidTr="00E6713F">
        <w:trPr>
          <w:jc w:val="center"/>
        </w:trPr>
        <w:tc>
          <w:tcPr>
            <w:tcW w:w="2785" w:type="dxa"/>
          </w:tcPr>
          <w:p w14:paraId="49860A92" w14:textId="7BE4FF1D" w:rsidR="00BB67BB" w:rsidRDefault="00BB67BB" w:rsidP="00BB67BB">
            <w:pPr>
              <w:jc w:val="center"/>
              <w:rPr>
                <w:rFonts w:cs="Arial"/>
                <w:sz w:val="20"/>
                <w:szCs w:val="20"/>
              </w:rPr>
            </w:pPr>
            <w:r>
              <w:rPr>
                <w:rFonts w:cs="Arial"/>
                <w:sz w:val="20"/>
                <w:szCs w:val="20"/>
              </w:rPr>
              <w:t>C</w:t>
            </w:r>
          </w:p>
        </w:tc>
        <w:tc>
          <w:tcPr>
            <w:tcW w:w="3932" w:type="dxa"/>
          </w:tcPr>
          <w:p w14:paraId="36506C17" w14:textId="331C3FC1" w:rsidR="00BB67BB" w:rsidRPr="00993D8C" w:rsidRDefault="00BB67BB" w:rsidP="00BB67BB">
            <w:pPr>
              <w:jc w:val="center"/>
              <w:rPr>
                <w:rFonts w:cs="Arial"/>
                <w:sz w:val="20"/>
                <w:szCs w:val="20"/>
              </w:rPr>
            </w:pPr>
            <w:r>
              <w:rPr>
                <w:rFonts w:cs="Arial"/>
                <w:sz w:val="20"/>
                <w:szCs w:val="20"/>
              </w:rPr>
              <w:t>Memorandum(s) of  Understanding with Tenant  Service Organization(s)</w:t>
            </w:r>
          </w:p>
        </w:tc>
        <w:tc>
          <w:tcPr>
            <w:tcW w:w="2008" w:type="dxa"/>
          </w:tcPr>
          <w:p w14:paraId="464F7B28" w14:textId="0E5D36C3" w:rsidR="00BB67BB" w:rsidRDefault="007D5EE8" w:rsidP="00465E8E">
            <w:pPr>
              <w:rPr>
                <w:rFonts w:cs="Arial"/>
                <w:sz w:val="20"/>
                <w:szCs w:val="20"/>
              </w:rPr>
            </w:pPr>
            <w:r w:rsidRPr="00F076DA">
              <w:rPr>
                <w:rFonts w:cs="Arial"/>
                <w:sz w:val="20"/>
                <w:szCs w:val="20"/>
              </w:rPr>
              <w:t>N</w:t>
            </w:r>
            <w:r w:rsidRPr="00F076DA">
              <w:rPr>
                <w:sz w:val="20"/>
                <w:szCs w:val="20"/>
              </w:rPr>
              <w:t xml:space="preserve">OFA Section VIII. </w:t>
            </w:r>
            <w:r w:rsidR="00BB67BB" w:rsidRPr="00F076DA">
              <w:rPr>
                <w:rFonts w:cs="Arial"/>
                <w:sz w:val="20"/>
                <w:szCs w:val="20"/>
              </w:rPr>
              <w:t xml:space="preserve">Use </w:t>
            </w:r>
            <w:r w:rsidR="00F64CFA">
              <w:rPr>
                <w:rFonts w:cs="Arial"/>
                <w:sz w:val="20"/>
                <w:szCs w:val="20"/>
              </w:rPr>
              <w:t>the  f</w:t>
            </w:r>
            <w:r w:rsidR="00121269" w:rsidRPr="00F076DA">
              <w:rPr>
                <w:rFonts w:cs="Arial"/>
                <w:sz w:val="20"/>
                <w:szCs w:val="20"/>
              </w:rPr>
              <w:t xml:space="preserve">illable </w:t>
            </w:r>
            <w:r w:rsidR="00F64CFA">
              <w:rPr>
                <w:rFonts w:cs="Arial"/>
                <w:sz w:val="20"/>
                <w:szCs w:val="20"/>
              </w:rPr>
              <w:t>f</w:t>
            </w:r>
            <w:r w:rsidR="00121269" w:rsidRPr="00F076DA">
              <w:rPr>
                <w:rFonts w:cs="Arial"/>
                <w:sz w:val="20"/>
                <w:szCs w:val="20"/>
              </w:rPr>
              <w:t xml:space="preserve">orm </w:t>
            </w:r>
            <w:r w:rsidR="00F64CFA">
              <w:rPr>
                <w:rFonts w:cs="Arial"/>
                <w:sz w:val="20"/>
                <w:szCs w:val="20"/>
              </w:rPr>
              <w:t>t</w:t>
            </w:r>
            <w:r w:rsidR="00BB67BB" w:rsidRPr="00F076DA">
              <w:rPr>
                <w:rFonts w:cs="Arial"/>
                <w:sz w:val="20"/>
                <w:szCs w:val="20"/>
              </w:rPr>
              <w:t xml:space="preserve">emplate </w:t>
            </w:r>
            <w:r w:rsidR="00F64CFA">
              <w:rPr>
                <w:rFonts w:cs="Arial"/>
                <w:sz w:val="20"/>
                <w:szCs w:val="20"/>
              </w:rPr>
              <w:t>p</w:t>
            </w:r>
            <w:r w:rsidR="00BB67BB" w:rsidRPr="00F076DA">
              <w:rPr>
                <w:rFonts w:cs="Arial"/>
                <w:sz w:val="20"/>
                <w:szCs w:val="20"/>
              </w:rPr>
              <w:t xml:space="preserve">rovided with the </w:t>
            </w:r>
            <w:r w:rsidR="00F64CFA">
              <w:rPr>
                <w:rFonts w:cs="Arial"/>
                <w:sz w:val="20"/>
                <w:szCs w:val="20"/>
              </w:rPr>
              <w:t>a</w:t>
            </w:r>
            <w:r w:rsidR="00BB67BB" w:rsidRPr="00F076DA">
              <w:rPr>
                <w:rFonts w:cs="Arial"/>
                <w:sz w:val="20"/>
                <w:szCs w:val="20"/>
              </w:rPr>
              <w:t xml:space="preserve">pplication </w:t>
            </w:r>
            <w:r w:rsidR="00F64CFA">
              <w:rPr>
                <w:rFonts w:cs="Arial"/>
                <w:sz w:val="20"/>
                <w:szCs w:val="20"/>
              </w:rPr>
              <w:t>m</w:t>
            </w:r>
            <w:r w:rsidR="00BB67BB" w:rsidRPr="00F076DA">
              <w:rPr>
                <w:rFonts w:cs="Arial"/>
                <w:sz w:val="20"/>
                <w:szCs w:val="20"/>
              </w:rPr>
              <w:t>aterials</w:t>
            </w:r>
          </w:p>
        </w:tc>
        <w:tc>
          <w:tcPr>
            <w:tcW w:w="2065" w:type="dxa"/>
          </w:tcPr>
          <w:p w14:paraId="72348E56" w14:textId="77777777" w:rsidR="00BB67BB" w:rsidRPr="00F9130B" w:rsidRDefault="00BB67BB" w:rsidP="00BB67BB">
            <w:pPr>
              <w:rPr>
                <w:rFonts w:cs="Arial"/>
                <w:sz w:val="20"/>
                <w:szCs w:val="20"/>
              </w:rPr>
            </w:pPr>
          </w:p>
        </w:tc>
      </w:tr>
      <w:tr w:rsidR="00792F8B" w:rsidRPr="00F9130B" w14:paraId="4AFCA0E9" w14:textId="77777777" w:rsidTr="00E6713F">
        <w:trPr>
          <w:jc w:val="center"/>
        </w:trPr>
        <w:tc>
          <w:tcPr>
            <w:tcW w:w="2785" w:type="dxa"/>
          </w:tcPr>
          <w:p w14:paraId="4B485C78" w14:textId="4FC13731" w:rsidR="00BB67BB" w:rsidRPr="00993D8C" w:rsidRDefault="00BB67BB" w:rsidP="00BB67BB">
            <w:pPr>
              <w:jc w:val="center"/>
              <w:rPr>
                <w:rFonts w:cs="Arial"/>
                <w:sz w:val="20"/>
                <w:szCs w:val="20"/>
              </w:rPr>
            </w:pPr>
            <w:r>
              <w:rPr>
                <w:rFonts w:cs="Arial"/>
                <w:sz w:val="20"/>
                <w:szCs w:val="20"/>
              </w:rPr>
              <w:t>D</w:t>
            </w:r>
          </w:p>
        </w:tc>
        <w:tc>
          <w:tcPr>
            <w:tcW w:w="3932" w:type="dxa"/>
          </w:tcPr>
          <w:p w14:paraId="4B485C79" w14:textId="77777777" w:rsidR="00BB67BB" w:rsidRPr="00993D8C" w:rsidRDefault="00BB67BB" w:rsidP="00BB67BB">
            <w:pPr>
              <w:jc w:val="center"/>
              <w:rPr>
                <w:rFonts w:cs="Arial"/>
                <w:sz w:val="20"/>
                <w:szCs w:val="20"/>
              </w:rPr>
            </w:pPr>
            <w:r w:rsidRPr="00993D8C">
              <w:rPr>
                <w:rFonts w:cs="Arial"/>
                <w:sz w:val="20"/>
                <w:szCs w:val="20"/>
              </w:rPr>
              <w:t>Tenant Selection Plan</w:t>
            </w:r>
          </w:p>
        </w:tc>
        <w:tc>
          <w:tcPr>
            <w:tcW w:w="2008" w:type="dxa"/>
          </w:tcPr>
          <w:p w14:paraId="5751030B" w14:textId="77777777" w:rsidR="00BB67BB" w:rsidRPr="00D520F1" w:rsidRDefault="00BB67BB" w:rsidP="00465E8E">
            <w:pPr>
              <w:rPr>
                <w:rFonts w:cs="Arial"/>
                <w:sz w:val="20"/>
                <w:szCs w:val="20"/>
              </w:rPr>
            </w:pPr>
            <w:r w:rsidRPr="00D520F1">
              <w:rPr>
                <w:rFonts w:cs="Arial"/>
                <w:sz w:val="20"/>
                <w:szCs w:val="20"/>
              </w:rPr>
              <w:t>NOFA Section X</w:t>
            </w:r>
            <w:r w:rsidR="00E84E95" w:rsidRPr="00D520F1">
              <w:rPr>
                <w:rFonts w:cs="Arial"/>
                <w:sz w:val="20"/>
                <w:szCs w:val="20"/>
              </w:rPr>
              <w:t>I</w:t>
            </w:r>
            <w:r w:rsidRPr="00D520F1">
              <w:rPr>
                <w:rFonts w:cs="Arial"/>
                <w:sz w:val="20"/>
                <w:szCs w:val="20"/>
              </w:rPr>
              <w:t>V.C</w:t>
            </w:r>
            <w:r w:rsidR="0060035F" w:rsidRPr="00D520F1">
              <w:rPr>
                <w:rFonts w:cs="Arial"/>
                <w:sz w:val="20"/>
                <w:szCs w:val="20"/>
              </w:rPr>
              <w:t>.3</w:t>
            </w:r>
          </w:p>
          <w:p w14:paraId="4B485C7A" w14:textId="2C1CDBB4" w:rsidR="0060035F" w:rsidRPr="00F9130B" w:rsidRDefault="0060035F" w:rsidP="00465E8E">
            <w:pPr>
              <w:rPr>
                <w:rFonts w:cs="Arial"/>
                <w:sz w:val="20"/>
                <w:szCs w:val="20"/>
              </w:rPr>
            </w:pPr>
            <w:r w:rsidRPr="00D520F1">
              <w:rPr>
                <w:rFonts w:cs="Arial"/>
                <w:sz w:val="20"/>
                <w:szCs w:val="20"/>
              </w:rPr>
              <w:t xml:space="preserve">Use </w:t>
            </w:r>
            <w:r w:rsidR="00121269" w:rsidRPr="00D520F1">
              <w:rPr>
                <w:rFonts w:cs="Arial"/>
                <w:sz w:val="20"/>
                <w:szCs w:val="20"/>
              </w:rPr>
              <w:t>Template</w:t>
            </w:r>
            <w:r w:rsidRPr="00D520F1">
              <w:rPr>
                <w:rFonts w:cs="Arial"/>
                <w:sz w:val="20"/>
                <w:szCs w:val="20"/>
              </w:rPr>
              <w:t xml:space="preserve">  </w:t>
            </w:r>
            <w:r w:rsidR="00D520F1">
              <w:rPr>
                <w:rFonts w:cs="Arial"/>
                <w:sz w:val="20"/>
                <w:szCs w:val="20"/>
              </w:rPr>
              <w:t>pr</w:t>
            </w:r>
            <w:r w:rsidR="00D520F1" w:rsidRPr="00D520F1">
              <w:rPr>
                <w:rFonts w:cs="Arial"/>
                <w:sz w:val="20"/>
                <w:szCs w:val="20"/>
              </w:rPr>
              <w:t>ovided</w:t>
            </w:r>
            <w:r w:rsidRPr="00D520F1">
              <w:rPr>
                <w:rFonts w:cs="Arial"/>
                <w:sz w:val="20"/>
                <w:szCs w:val="20"/>
              </w:rPr>
              <w:t xml:space="preserve"> with the </w:t>
            </w:r>
            <w:r w:rsidR="00D520F1">
              <w:rPr>
                <w:rFonts w:cs="Arial"/>
                <w:sz w:val="20"/>
                <w:szCs w:val="20"/>
              </w:rPr>
              <w:t>a</w:t>
            </w:r>
            <w:r w:rsidRPr="00D520F1">
              <w:rPr>
                <w:rFonts w:cs="Arial"/>
                <w:sz w:val="20"/>
                <w:szCs w:val="20"/>
              </w:rPr>
              <w:t>pplication</w:t>
            </w:r>
            <w:r w:rsidR="00E54AAC" w:rsidRPr="00D520F1">
              <w:rPr>
                <w:rFonts w:cs="Arial"/>
                <w:sz w:val="20"/>
                <w:szCs w:val="20"/>
              </w:rPr>
              <w:t xml:space="preserve"> </w:t>
            </w:r>
            <w:r w:rsidR="00D520F1">
              <w:rPr>
                <w:rFonts w:cs="Arial"/>
                <w:sz w:val="20"/>
                <w:szCs w:val="20"/>
              </w:rPr>
              <w:t>m</w:t>
            </w:r>
            <w:r w:rsidR="00E54AAC" w:rsidRPr="00D520F1">
              <w:rPr>
                <w:rFonts w:cs="Arial"/>
                <w:sz w:val="20"/>
                <w:szCs w:val="20"/>
              </w:rPr>
              <w:t>aterials</w:t>
            </w:r>
          </w:p>
        </w:tc>
        <w:tc>
          <w:tcPr>
            <w:tcW w:w="2065" w:type="dxa"/>
          </w:tcPr>
          <w:p w14:paraId="4B485C7B" w14:textId="77777777" w:rsidR="00BB67BB" w:rsidRPr="00F9130B" w:rsidRDefault="00BB67BB" w:rsidP="00BB67BB">
            <w:pPr>
              <w:rPr>
                <w:rFonts w:cs="Arial"/>
                <w:sz w:val="20"/>
                <w:szCs w:val="20"/>
              </w:rPr>
            </w:pPr>
          </w:p>
        </w:tc>
      </w:tr>
      <w:tr w:rsidR="00792F8B" w:rsidRPr="00F9130B" w14:paraId="2CBC08D2" w14:textId="77777777" w:rsidTr="00E6713F">
        <w:trPr>
          <w:jc w:val="center"/>
        </w:trPr>
        <w:tc>
          <w:tcPr>
            <w:tcW w:w="2785" w:type="dxa"/>
          </w:tcPr>
          <w:p w14:paraId="31710D8A" w14:textId="0B46DA34" w:rsidR="00BB67BB" w:rsidRDefault="00BB67BB" w:rsidP="00BB67BB">
            <w:pPr>
              <w:jc w:val="center"/>
              <w:rPr>
                <w:rFonts w:cs="Arial"/>
                <w:sz w:val="20"/>
                <w:szCs w:val="20"/>
              </w:rPr>
            </w:pPr>
            <w:r>
              <w:rPr>
                <w:rFonts w:cs="Arial"/>
                <w:sz w:val="20"/>
                <w:szCs w:val="20"/>
              </w:rPr>
              <w:t>E</w:t>
            </w:r>
          </w:p>
        </w:tc>
        <w:tc>
          <w:tcPr>
            <w:tcW w:w="3932" w:type="dxa"/>
          </w:tcPr>
          <w:p w14:paraId="592143D1" w14:textId="2169BDF3" w:rsidR="00BB67BB" w:rsidRPr="00F9130B" w:rsidRDefault="00BB67BB" w:rsidP="00BB67BB">
            <w:pPr>
              <w:jc w:val="center"/>
              <w:rPr>
                <w:rFonts w:cs="Arial"/>
                <w:sz w:val="20"/>
                <w:szCs w:val="20"/>
              </w:rPr>
            </w:pPr>
            <w:r w:rsidRPr="00964F7A">
              <w:rPr>
                <w:rFonts w:cs="Arial"/>
                <w:sz w:val="20"/>
                <w:szCs w:val="20"/>
              </w:rPr>
              <w:t xml:space="preserve">Current Rent Roll  </w:t>
            </w:r>
            <w:r w:rsidR="0006066B">
              <w:rPr>
                <w:rFonts w:cs="Arial"/>
                <w:sz w:val="20"/>
                <w:szCs w:val="20"/>
              </w:rPr>
              <w:t>(Existing Properties</w:t>
            </w:r>
            <w:r w:rsidR="00B927A5">
              <w:rPr>
                <w:rFonts w:cs="Arial"/>
                <w:sz w:val="20"/>
                <w:szCs w:val="20"/>
              </w:rPr>
              <w:t xml:space="preserve"> Only)</w:t>
            </w:r>
          </w:p>
        </w:tc>
        <w:tc>
          <w:tcPr>
            <w:tcW w:w="2008" w:type="dxa"/>
          </w:tcPr>
          <w:p w14:paraId="6C339D36" w14:textId="1ED753EE" w:rsidR="00BB67BB" w:rsidRPr="00F9130B" w:rsidRDefault="007D5EE8" w:rsidP="00465E8E">
            <w:pPr>
              <w:rPr>
                <w:rFonts w:cs="Arial"/>
                <w:sz w:val="20"/>
                <w:szCs w:val="20"/>
              </w:rPr>
            </w:pPr>
            <w:r>
              <w:rPr>
                <w:sz w:val="20"/>
                <w:szCs w:val="20"/>
              </w:rPr>
              <w:t>Application Section IV.</w:t>
            </w:r>
          </w:p>
        </w:tc>
        <w:tc>
          <w:tcPr>
            <w:tcW w:w="2065" w:type="dxa"/>
          </w:tcPr>
          <w:p w14:paraId="13231D3A" w14:textId="77777777" w:rsidR="00BB67BB" w:rsidRPr="00F9130B" w:rsidRDefault="00BB67BB" w:rsidP="00BB67BB">
            <w:pPr>
              <w:rPr>
                <w:rFonts w:cs="Arial"/>
                <w:sz w:val="20"/>
                <w:szCs w:val="20"/>
              </w:rPr>
            </w:pPr>
          </w:p>
        </w:tc>
      </w:tr>
      <w:tr w:rsidR="00792F8B" w:rsidRPr="00F9130B" w14:paraId="4B485C83" w14:textId="77777777" w:rsidTr="00E6713F">
        <w:trPr>
          <w:trHeight w:val="1430"/>
          <w:jc w:val="center"/>
        </w:trPr>
        <w:tc>
          <w:tcPr>
            <w:tcW w:w="2785" w:type="dxa"/>
          </w:tcPr>
          <w:p w14:paraId="4B485C7D" w14:textId="426F31F6" w:rsidR="00BB67BB" w:rsidRDefault="00BB67BB" w:rsidP="00BB67BB">
            <w:pPr>
              <w:jc w:val="center"/>
              <w:rPr>
                <w:rFonts w:cs="Arial"/>
                <w:sz w:val="20"/>
                <w:szCs w:val="20"/>
              </w:rPr>
            </w:pPr>
            <w:r>
              <w:rPr>
                <w:rFonts w:cs="Arial"/>
                <w:sz w:val="20"/>
                <w:szCs w:val="20"/>
              </w:rPr>
              <w:t>F</w:t>
            </w:r>
          </w:p>
          <w:p w14:paraId="4B485C7E" w14:textId="77777777" w:rsidR="00BB67BB" w:rsidRDefault="00BB67BB" w:rsidP="00BB67BB">
            <w:pPr>
              <w:rPr>
                <w:rFonts w:cs="Arial"/>
                <w:sz w:val="20"/>
                <w:szCs w:val="20"/>
              </w:rPr>
            </w:pPr>
          </w:p>
          <w:p w14:paraId="4B485C7F" w14:textId="41823603" w:rsidR="00BB67BB" w:rsidRPr="00F9130B" w:rsidRDefault="00BB67BB" w:rsidP="00BB67BB">
            <w:pPr>
              <w:jc w:val="center"/>
              <w:rPr>
                <w:rFonts w:cs="Arial"/>
                <w:sz w:val="20"/>
                <w:szCs w:val="20"/>
              </w:rPr>
            </w:pPr>
            <w:r w:rsidRPr="00F9130B">
              <w:rPr>
                <w:rFonts w:cs="Arial"/>
                <w:sz w:val="20"/>
                <w:szCs w:val="20"/>
              </w:rPr>
              <w:t xml:space="preserve">Label each environmental document separately </w:t>
            </w:r>
            <w:r>
              <w:rPr>
                <w:rFonts w:cs="Arial"/>
                <w:sz w:val="20"/>
                <w:szCs w:val="20"/>
              </w:rPr>
              <w:t xml:space="preserve">as </w:t>
            </w:r>
            <w:r w:rsidR="007B4A04">
              <w:rPr>
                <w:rFonts w:cs="Arial"/>
                <w:sz w:val="20"/>
                <w:szCs w:val="20"/>
              </w:rPr>
              <w:t>F</w:t>
            </w:r>
            <w:r w:rsidRPr="00F9130B">
              <w:rPr>
                <w:rFonts w:cs="Arial"/>
                <w:sz w:val="20"/>
                <w:szCs w:val="20"/>
              </w:rPr>
              <w:t>1, 2, 3, etc., in the order in which documents are requested in the applicatio</w:t>
            </w:r>
            <w:r w:rsidR="00140765">
              <w:rPr>
                <w:rFonts w:cs="Arial"/>
                <w:sz w:val="20"/>
                <w:szCs w:val="20"/>
              </w:rPr>
              <w:t>n</w:t>
            </w:r>
          </w:p>
        </w:tc>
        <w:tc>
          <w:tcPr>
            <w:tcW w:w="3932" w:type="dxa"/>
          </w:tcPr>
          <w:p w14:paraId="4B485C80" w14:textId="77777777" w:rsidR="00BB67BB" w:rsidRPr="00F9130B" w:rsidRDefault="00BB67BB" w:rsidP="00BB67BB">
            <w:pPr>
              <w:jc w:val="center"/>
              <w:rPr>
                <w:rFonts w:cs="Arial"/>
                <w:sz w:val="20"/>
                <w:szCs w:val="20"/>
              </w:rPr>
            </w:pPr>
            <w:r w:rsidRPr="00F9130B">
              <w:rPr>
                <w:rFonts w:cs="Arial"/>
                <w:sz w:val="20"/>
                <w:szCs w:val="20"/>
              </w:rPr>
              <w:t>Environmental Compliance Documentation</w:t>
            </w:r>
          </w:p>
        </w:tc>
        <w:tc>
          <w:tcPr>
            <w:tcW w:w="2008" w:type="dxa"/>
          </w:tcPr>
          <w:p w14:paraId="4B485C81" w14:textId="2B917B3E" w:rsidR="00BB67BB" w:rsidRPr="00F9130B" w:rsidRDefault="00BB67BB" w:rsidP="00465E8E">
            <w:pPr>
              <w:rPr>
                <w:rFonts w:cs="Arial"/>
                <w:sz w:val="20"/>
                <w:szCs w:val="20"/>
              </w:rPr>
            </w:pPr>
            <w:r w:rsidRPr="00F9130B">
              <w:rPr>
                <w:rFonts w:cs="Arial"/>
                <w:sz w:val="20"/>
                <w:szCs w:val="20"/>
              </w:rPr>
              <w:t xml:space="preserve">NOFA Section </w:t>
            </w:r>
            <w:r>
              <w:rPr>
                <w:rFonts w:cs="Arial"/>
                <w:sz w:val="20"/>
                <w:szCs w:val="20"/>
              </w:rPr>
              <w:t>X</w:t>
            </w:r>
            <w:r w:rsidR="00D56A6E">
              <w:rPr>
                <w:rFonts w:cs="Arial"/>
                <w:sz w:val="20"/>
                <w:szCs w:val="20"/>
              </w:rPr>
              <w:t>I</w:t>
            </w:r>
            <w:r>
              <w:rPr>
                <w:rFonts w:cs="Arial"/>
                <w:sz w:val="20"/>
                <w:szCs w:val="20"/>
              </w:rPr>
              <w:t>V</w:t>
            </w:r>
            <w:r w:rsidR="00C41380">
              <w:rPr>
                <w:rFonts w:cs="Arial"/>
                <w:sz w:val="20"/>
                <w:szCs w:val="20"/>
              </w:rPr>
              <w:t xml:space="preserve">.  </w:t>
            </w:r>
            <w:r w:rsidR="00A07AD2">
              <w:rPr>
                <w:rFonts w:cs="Arial"/>
                <w:sz w:val="20"/>
                <w:szCs w:val="20"/>
              </w:rPr>
              <w:t xml:space="preserve">H </w:t>
            </w:r>
            <w:r w:rsidRPr="00F9130B">
              <w:rPr>
                <w:rFonts w:cs="Arial"/>
                <w:sz w:val="20"/>
                <w:szCs w:val="20"/>
              </w:rPr>
              <w:t xml:space="preserve">and </w:t>
            </w:r>
            <w:r w:rsidRPr="00577672">
              <w:rPr>
                <w:rFonts w:cs="Arial"/>
                <w:sz w:val="20"/>
                <w:szCs w:val="20"/>
              </w:rPr>
              <w:t>Application Section V.F</w:t>
            </w:r>
            <w:r>
              <w:rPr>
                <w:rFonts w:cs="Arial"/>
                <w:sz w:val="20"/>
                <w:szCs w:val="20"/>
              </w:rPr>
              <w:t xml:space="preserve"> </w:t>
            </w:r>
          </w:p>
        </w:tc>
        <w:tc>
          <w:tcPr>
            <w:tcW w:w="2065" w:type="dxa"/>
          </w:tcPr>
          <w:p w14:paraId="4B485C82" w14:textId="77777777" w:rsidR="00BB67BB" w:rsidRPr="00F9130B" w:rsidRDefault="00BB67BB" w:rsidP="00BB67BB">
            <w:pPr>
              <w:rPr>
                <w:rFonts w:cs="Arial"/>
                <w:sz w:val="20"/>
                <w:szCs w:val="20"/>
              </w:rPr>
            </w:pPr>
          </w:p>
        </w:tc>
      </w:tr>
      <w:tr w:rsidR="00792F8B" w:rsidRPr="00F9130B" w14:paraId="4B485C88" w14:textId="77777777" w:rsidTr="00E6713F">
        <w:trPr>
          <w:trHeight w:val="1079"/>
          <w:jc w:val="center"/>
        </w:trPr>
        <w:tc>
          <w:tcPr>
            <w:tcW w:w="2785" w:type="dxa"/>
          </w:tcPr>
          <w:p w14:paraId="4B485C84" w14:textId="0731BBC4" w:rsidR="00BB67BB" w:rsidRPr="00964F7A" w:rsidRDefault="00A96F5E" w:rsidP="00BB67BB">
            <w:pPr>
              <w:jc w:val="center"/>
              <w:rPr>
                <w:rFonts w:cs="Arial"/>
                <w:sz w:val="20"/>
                <w:szCs w:val="20"/>
              </w:rPr>
            </w:pPr>
            <w:r>
              <w:rPr>
                <w:rFonts w:cs="Arial"/>
                <w:sz w:val="20"/>
                <w:szCs w:val="20"/>
              </w:rPr>
              <w:t>G</w:t>
            </w:r>
          </w:p>
        </w:tc>
        <w:tc>
          <w:tcPr>
            <w:tcW w:w="3932" w:type="dxa"/>
          </w:tcPr>
          <w:p w14:paraId="4B485C85" w14:textId="19FCF133" w:rsidR="00BB67BB" w:rsidRPr="00964F7A" w:rsidRDefault="00A96F5E" w:rsidP="00BB67BB">
            <w:pPr>
              <w:jc w:val="center"/>
              <w:rPr>
                <w:rFonts w:cs="Arial"/>
                <w:sz w:val="20"/>
                <w:szCs w:val="20"/>
              </w:rPr>
            </w:pPr>
            <w:r>
              <w:rPr>
                <w:rFonts w:cs="Arial"/>
                <w:sz w:val="20"/>
                <w:szCs w:val="20"/>
              </w:rPr>
              <w:t>Affirmative Marketing Plan</w:t>
            </w:r>
          </w:p>
        </w:tc>
        <w:tc>
          <w:tcPr>
            <w:tcW w:w="2008" w:type="dxa"/>
          </w:tcPr>
          <w:p w14:paraId="2B51B4F5" w14:textId="74F53C91" w:rsidR="00B84F80" w:rsidRDefault="00A96F5E" w:rsidP="00465E8E">
            <w:pPr>
              <w:rPr>
                <w:rFonts w:cs="Arial"/>
                <w:sz w:val="20"/>
                <w:szCs w:val="20"/>
              </w:rPr>
            </w:pPr>
            <w:r>
              <w:rPr>
                <w:rFonts w:cs="Arial"/>
                <w:sz w:val="20"/>
                <w:szCs w:val="20"/>
              </w:rPr>
              <w:t xml:space="preserve"> NOFA Section</w:t>
            </w:r>
            <w:r w:rsidR="000C682E">
              <w:rPr>
                <w:rFonts w:cs="Arial"/>
                <w:sz w:val="20"/>
                <w:szCs w:val="20"/>
              </w:rPr>
              <w:t xml:space="preserve"> </w:t>
            </w:r>
            <w:r w:rsidR="00E84E95">
              <w:rPr>
                <w:rFonts w:cs="Arial"/>
                <w:sz w:val="20"/>
                <w:szCs w:val="20"/>
              </w:rPr>
              <w:t>X</w:t>
            </w:r>
            <w:r w:rsidR="000C682E">
              <w:rPr>
                <w:rFonts w:cs="Arial"/>
                <w:sz w:val="20"/>
                <w:szCs w:val="20"/>
              </w:rPr>
              <w:t>IV</w:t>
            </w:r>
            <w:r w:rsidR="00E84E95">
              <w:rPr>
                <w:rFonts w:cs="Arial"/>
                <w:sz w:val="20"/>
                <w:szCs w:val="20"/>
              </w:rPr>
              <w:t>.C</w:t>
            </w:r>
            <w:r w:rsidR="0060035F">
              <w:rPr>
                <w:rFonts w:cs="Arial"/>
                <w:sz w:val="20"/>
                <w:szCs w:val="20"/>
              </w:rPr>
              <w:t>.1</w:t>
            </w:r>
            <w:r w:rsidR="00E84E95">
              <w:rPr>
                <w:rFonts w:cs="Arial"/>
                <w:sz w:val="20"/>
                <w:szCs w:val="20"/>
              </w:rPr>
              <w:t xml:space="preserve"> and  A</w:t>
            </w:r>
            <w:r w:rsidR="004215E6">
              <w:rPr>
                <w:rFonts w:cs="Arial"/>
                <w:sz w:val="20"/>
                <w:szCs w:val="20"/>
              </w:rPr>
              <w:t>pplication Section V.B</w:t>
            </w:r>
            <w:r w:rsidR="005B5B24">
              <w:rPr>
                <w:rFonts w:cs="Arial"/>
                <w:sz w:val="20"/>
                <w:szCs w:val="20"/>
              </w:rPr>
              <w:t xml:space="preserve">. </w:t>
            </w:r>
          </w:p>
          <w:p w14:paraId="4B485C86" w14:textId="17BDDE56" w:rsidR="00BB67BB" w:rsidRPr="00964F7A" w:rsidRDefault="005B5B24" w:rsidP="00465E8E">
            <w:pPr>
              <w:rPr>
                <w:rFonts w:cs="Arial"/>
                <w:sz w:val="20"/>
                <w:szCs w:val="20"/>
              </w:rPr>
            </w:pPr>
            <w:r>
              <w:rPr>
                <w:rFonts w:cs="Arial"/>
                <w:sz w:val="20"/>
                <w:szCs w:val="20"/>
              </w:rPr>
              <w:t xml:space="preserve">Use Excel </w:t>
            </w:r>
            <w:r w:rsidR="00457FED">
              <w:rPr>
                <w:rFonts w:cs="Arial"/>
                <w:sz w:val="20"/>
                <w:szCs w:val="20"/>
              </w:rPr>
              <w:t>f</w:t>
            </w:r>
            <w:r>
              <w:rPr>
                <w:rFonts w:cs="Arial"/>
                <w:sz w:val="20"/>
                <w:szCs w:val="20"/>
              </w:rPr>
              <w:t xml:space="preserve">orm </w:t>
            </w:r>
            <w:r w:rsidR="00457FED">
              <w:rPr>
                <w:rFonts w:cs="Arial"/>
                <w:sz w:val="20"/>
                <w:szCs w:val="20"/>
              </w:rPr>
              <w:t>p</w:t>
            </w:r>
            <w:r>
              <w:rPr>
                <w:rFonts w:cs="Arial"/>
                <w:sz w:val="20"/>
                <w:szCs w:val="20"/>
              </w:rPr>
              <w:t xml:space="preserve">rovided </w:t>
            </w:r>
            <w:r w:rsidR="00457FED">
              <w:rPr>
                <w:rFonts w:cs="Arial"/>
                <w:sz w:val="20"/>
                <w:szCs w:val="20"/>
              </w:rPr>
              <w:t>w</w:t>
            </w:r>
            <w:r>
              <w:rPr>
                <w:rFonts w:cs="Arial"/>
                <w:sz w:val="20"/>
                <w:szCs w:val="20"/>
              </w:rPr>
              <w:t xml:space="preserve">ith the </w:t>
            </w:r>
            <w:r w:rsidR="00457FED">
              <w:rPr>
                <w:rFonts w:cs="Arial"/>
                <w:sz w:val="20"/>
                <w:szCs w:val="20"/>
              </w:rPr>
              <w:t>a</w:t>
            </w:r>
            <w:r>
              <w:rPr>
                <w:rFonts w:cs="Arial"/>
                <w:sz w:val="20"/>
                <w:szCs w:val="20"/>
              </w:rPr>
              <w:t>pplication</w:t>
            </w:r>
            <w:r w:rsidR="004215E6">
              <w:rPr>
                <w:rFonts w:cs="Arial"/>
                <w:sz w:val="20"/>
                <w:szCs w:val="20"/>
              </w:rPr>
              <w:t xml:space="preserve"> </w:t>
            </w:r>
          </w:p>
        </w:tc>
        <w:tc>
          <w:tcPr>
            <w:tcW w:w="2065" w:type="dxa"/>
          </w:tcPr>
          <w:p w14:paraId="4B485C87" w14:textId="77777777" w:rsidR="00BB67BB" w:rsidRPr="00F9130B" w:rsidRDefault="00BB67BB" w:rsidP="00BB67BB">
            <w:pPr>
              <w:rPr>
                <w:rFonts w:cs="Arial"/>
                <w:sz w:val="20"/>
                <w:szCs w:val="20"/>
              </w:rPr>
            </w:pPr>
          </w:p>
        </w:tc>
      </w:tr>
      <w:tr w:rsidR="00792F8B" w:rsidRPr="00F9130B" w14:paraId="03F60D9C" w14:textId="77777777" w:rsidTr="00E6713F">
        <w:trPr>
          <w:jc w:val="center"/>
        </w:trPr>
        <w:tc>
          <w:tcPr>
            <w:tcW w:w="2785" w:type="dxa"/>
          </w:tcPr>
          <w:p w14:paraId="7020A636" w14:textId="65081E9E" w:rsidR="00BB67BB" w:rsidRDefault="00681FBE" w:rsidP="00BB67BB">
            <w:pPr>
              <w:jc w:val="center"/>
              <w:rPr>
                <w:rFonts w:cs="Arial"/>
                <w:sz w:val="20"/>
                <w:szCs w:val="20"/>
              </w:rPr>
            </w:pPr>
            <w:r>
              <w:rPr>
                <w:rFonts w:cs="Arial"/>
                <w:sz w:val="20"/>
                <w:szCs w:val="20"/>
              </w:rPr>
              <w:t>H</w:t>
            </w:r>
          </w:p>
        </w:tc>
        <w:tc>
          <w:tcPr>
            <w:tcW w:w="3932" w:type="dxa"/>
          </w:tcPr>
          <w:p w14:paraId="2F95497F" w14:textId="07C03A18" w:rsidR="00BB67BB" w:rsidRPr="00964F7A" w:rsidRDefault="00681FBE" w:rsidP="00BB67BB">
            <w:pPr>
              <w:jc w:val="center"/>
              <w:rPr>
                <w:rFonts w:cs="Arial"/>
                <w:sz w:val="20"/>
                <w:szCs w:val="20"/>
              </w:rPr>
            </w:pPr>
            <w:r>
              <w:rPr>
                <w:rFonts w:cs="Arial"/>
                <w:sz w:val="20"/>
                <w:szCs w:val="20"/>
              </w:rPr>
              <w:t>Application  Information Tables</w:t>
            </w:r>
          </w:p>
        </w:tc>
        <w:tc>
          <w:tcPr>
            <w:tcW w:w="2008" w:type="dxa"/>
          </w:tcPr>
          <w:p w14:paraId="0D316BED" w14:textId="2C297D22" w:rsidR="00BB67BB" w:rsidRPr="00964F7A" w:rsidRDefault="00681FBE" w:rsidP="00465E8E">
            <w:pPr>
              <w:rPr>
                <w:rFonts w:cs="Arial"/>
                <w:sz w:val="20"/>
                <w:szCs w:val="20"/>
              </w:rPr>
            </w:pPr>
            <w:r>
              <w:rPr>
                <w:rFonts w:cs="Arial"/>
                <w:sz w:val="20"/>
                <w:szCs w:val="20"/>
              </w:rPr>
              <w:t xml:space="preserve">Use Excel </w:t>
            </w:r>
            <w:r w:rsidR="00457FED">
              <w:rPr>
                <w:rFonts w:cs="Arial"/>
                <w:sz w:val="20"/>
                <w:szCs w:val="20"/>
              </w:rPr>
              <w:t>f</w:t>
            </w:r>
            <w:r>
              <w:rPr>
                <w:rFonts w:cs="Arial"/>
                <w:sz w:val="20"/>
                <w:szCs w:val="20"/>
              </w:rPr>
              <w:t xml:space="preserve">ile </w:t>
            </w:r>
            <w:r w:rsidR="00457FED">
              <w:rPr>
                <w:rFonts w:cs="Arial"/>
                <w:sz w:val="20"/>
                <w:szCs w:val="20"/>
              </w:rPr>
              <w:t>p</w:t>
            </w:r>
            <w:r>
              <w:rPr>
                <w:rFonts w:cs="Arial"/>
                <w:sz w:val="20"/>
                <w:szCs w:val="20"/>
              </w:rPr>
              <w:t xml:space="preserve">rovided with the </w:t>
            </w:r>
            <w:r w:rsidR="00457FED">
              <w:rPr>
                <w:rFonts w:cs="Arial"/>
                <w:sz w:val="20"/>
                <w:szCs w:val="20"/>
              </w:rPr>
              <w:t>a</w:t>
            </w:r>
            <w:r>
              <w:rPr>
                <w:rFonts w:cs="Arial"/>
                <w:sz w:val="20"/>
                <w:szCs w:val="20"/>
              </w:rPr>
              <w:t xml:space="preserve">pplication </w:t>
            </w:r>
            <w:r w:rsidR="00457FED">
              <w:rPr>
                <w:rFonts w:cs="Arial"/>
                <w:sz w:val="20"/>
                <w:szCs w:val="20"/>
              </w:rPr>
              <w:t>m</w:t>
            </w:r>
            <w:r>
              <w:rPr>
                <w:rFonts w:cs="Arial"/>
                <w:sz w:val="20"/>
                <w:szCs w:val="20"/>
              </w:rPr>
              <w:t>aterials</w:t>
            </w:r>
          </w:p>
        </w:tc>
        <w:tc>
          <w:tcPr>
            <w:tcW w:w="2065" w:type="dxa"/>
          </w:tcPr>
          <w:p w14:paraId="3C060DF5" w14:textId="77777777" w:rsidR="00BB67BB" w:rsidRPr="00F9130B" w:rsidRDefault="00BB67BB" w:rsidP="00BB67BB">
            <w:pPr>
              <w:rPr>
                <w:rFonts w:cs="Arial"/>
                <w:sz w:val="20"/>
                <w:szCs w:val="20"/>
              </w:rPr>
            </w:pPr>
          </w:p>
        </w:tc>
      </w:tr>
    </w:tbl>
    <w:p w14:paraId="75BA0E8E" w14:textId="77777777" w:rsidR="00140765" w:rsidRDefault="00140765">
      <w:pPr>
        <w:ind w:left="360"/>
        <w:jc w:val="center"/>
        <w:rPr>
          <w:sz w:val="20"/>
          <w:szCs w:val="20"/>
        </w:rPr>
      </w:pPr>
    </w:p>
    <w:p w14:paraId="470788FF" w14:textId="77777777" w:rsidR="00140765" w:rsidRDefault="00140765" w:rsidP="00465E8E">
      <w:pPr>
        <w:pStyle w:val="BodyText"/>
      </w:pPr>
      <w:r>
        <w:br w:type="page"/>
      </w:r>
    </w:p>
    <w:p w14:paraId="4B485C8A" w14:textId="77777777" w:rsidR="00810293" w:rsidRPr="002901D2" w:rsidRDefault="006B3C70" w:rsidP="00465E8E">
      <w:pPr>
        <w:ind w:left="360"/>
        <w:jc w:val="center"/>
        <w:rPr>
          <w:u w:val="single"/>
        </w:rPr>
      </w:pPr>
      <w:bookmarkStart w:id="7" w:name="_Toc182409356"/>
      <w:r w:rsidRPr="006B3C70">
        <w:lastRenderedPageBreak/>
        <w:t>II</w:t>
      </w:r>
      <w:r w:rsidR="005151AC" w:rsidRPr="006B3C70">
        <w:t>.</w:t>
      </w:r>
      <w:r w:rsidR="005151AC">
        <w:t xml:space="preserve"> </w:t>
      </w:r>
      <w:r w:rsidR="005151AC" w:rsidRPr="0001330D">
        <w:rPr>
          <w:u w:val="single"/>
        </w:rPr>
        <w:t>APPLICATION</w:t>
      </w:r>
      <w:r w:rsidR="00810293" w:rsidRPr="0001330D">
        <w:rPr>
          <w:u w:val="single"/>
        </w:rPr>
        <w:t xml:space="preserve"> SUMMARY FORM</w:t>
      </w:r>
      <w:bookmarkEnd w:id="7"/>
      <w:r>
        <w:rPr>
          <w:u w:val="single"/>
        </w:rPr>
        <w:fldChar w:fldCharType="begin"/>
      </w:r>
      <w:r>
        <w:instrText xml:space="preserve"> TC </w:instrText>
      </w:r>
      <w:r w:rsidR="00191A42">
        <w:instrText>“</w:instrText>
      </w:r>
      <w:bookmarkStart w:id="8" w:name="_Toc361675321"/>
      <w:bookmarkStart w:id="9" w:name="_Toc361675665"/>
      <w:bookmarkStart w:id="10" w:name="_Toc361936756"/>
      <w:bookmarkStart w:id="11" w:name="_Toc363394105"/>
      <w:bookmarkStart w:id="12" w:name="_Toc493168010"/>
      <w:r w:rsidRPr="00C02855">
        <w:instrText xml:space="preserve">II.  </w:instrText>
      </w:r>
      <w:r w:rsidRPr="00C02855">
        <w:rPr>
          <w:u w:val="single"/>
        </w:rPr>
        <w:instrText>APPLICATION SUMMARY FORM</w:instrText>
      </w:r>
      <w:bookmarkEnd w:id="8"/>
      <w:bookmarkEnd w:id="9"/>
      <w:bookmarkEnd w:id="10"/>
      <w:bookmarkEnd w:id="11"/>
      <w:bookmarkEnd w:id="12"/>
      <w:r w:rsidR="00191A42">
        <w:instrText>”</w:instrText>
      </w:r>
      <w:r>
        <w:instrText xml:space="preserve"> \f C \l </w:instrText>
      </w:r>
      <w:r w:rsidR="00191A42">
        <w:instrText>“</w:instrText>
      </w:r>
      <w:r>
        <w:instrText>1</w:instrText>
      </w:r>
      <w:r w:rsidR="00191A42">
        <w:instrText>”</w:instrText>
      </w:r>
      <w:r>
        <w:instrText xml:space="preserve"> </w:instrText>
      </w:r>
      <w:r>
        <w:rPr>
          <w:u w:val="single"/>
        </w:rPr>
        <w:fldChar w:fldCharType="end"/>
      </w:r>
    </w:p>
    <w:p w14:paraId="4B485C8B" w14:textId="77777777" w:rsidR="00DC2D52" w:rsidRPr="00465E8E" w:rsidRDefault="004D5928" w:rsidP="007A66F2">
      <w:pPr>
        <w:pBdr>
          <w:top w:val="single" w:sz="4" w:space="1" w:color="auto"/>
          <w:left w:val="single" w:sz="4" w:space="4" w:color="auto"/>
          <w:bottom w:val="single" w:sz="4" w:space="1" w:color="auto"/>
          <w:right w:val="single" w:sz="4" w:space="4" w:color="auto"/>
        </w:pBdr>
        <w:rPr>
          <w:szCs w:val="24"/>
        </w:rPr>
      </w:pPr>
      <w:r w:rsidRPr="00465E8E">
        <w:rPr>
          <w:b/>
          <w:szCs w:val="24"/>
        </w:rPr>
        <w:t>Applicant Name</w:t>
      </w:r>
      <w:r w:rsidR="001043F4" w:rsidRPr="00465E8E">
        <w:rPr>
          <w:szCs w:val="24"/>
        </w:rPr>
        <w:t>:</w:t>
      </w:r>
      <w:r w:rsidR="002F5924" w:rsidRPr="00465E8E">
        <w:rPr>
          <w:rStyle w:val="FootnoteReference"/>
          <w:szCs w:val="24"/>
        </w:rPr>
        <w:t xml:space="preserve"> </w:t>
      </w:r>
      <w:r w:rsidR="002F5924" w:rsidRPr="00465E8E">
        <w:rPr>
          <w:rStyle w:val="FootnoteReference"/>
          <w:szCs w:val="24"/>
        </w:rPr>
        <w:footnoteReference w:id="2"/>
      </w:r>
    </w:p>
    <w:p w14:paraId="4B485C8C" w14:textId="77777777" w:rsidR="004D5928" w:rsidRPr="00465E8E" w:rsidRDefault="004D5928" w:rsidP="007A66F2">
      <w:pPr>
        <w:pBdr>
          <w:top w:val="single" w:sz="4" w:space="1" w:color="auto"/>
          <w:left w:val="single" w:sz="4" w:space="4" w:color="auto"/>
          <w:bottom w:val="single" w:sz="4" w:space="1" w:color="auto"/>
          <w:right w:val="single" w:sz="4" w:space="4" w:color="auto"/>
        </w:pBdr>
        <w:rPr>
          <w:szCs w:val="24"/>
        </w:rPr>
      </w:pPr>
      <w:r w:rsidRPr="00465E8E">
        <w:rPr>
          <w:szCs w:val="24"/>
        </w:rPr>
        <w:t>Address:</w:t>
      </w:r>
      <w:r w:rsidRPr="00465E8E">
        <w:rPr>
          <w:szCs w:val="24"/>
        </w:rPr>
        <w:tab/>
      </w:r>
      <w:r w:rsidRPr="00465E8E">
        <w:rPr>
          <w:szCs w:val="24"/>
        </w:rPr>
        <w:tab/>
      </w:r>
      <w:r w:rsidRPr="00465E8E">
        <w:rPr>
          <w:szCs w:val="24"/>
        </w:rPr>
        <w:tab/>
      </w:r>
      <w:r w:rsidRPr="00465E8E">
        <w:rPr>
          <w:szCs w:val="24"/>
        </w:rPr>
        <w:tab/>
        <w:t>City:</w:t>
      </w:r>
      <w:r w:rsidRPr="00465E8E">
        <w:rPr>
          <w:szCs w:val="24"/>
        </w:rPr>
        <w:tab/>
      </w:r>
      <w:r w:rsidRPr="00465E8E">
        <w:rPr>
          <w:szCs w:val="24"/>
        </w:rPr>
        <w:tab/>
      </w:r>
      <w:r w:rsidRPr="00465E8E">
        <w:rPr>
          <w:szCs w:val="24"/>
        </w:rPr>
        <w:tab/>
      </w:r>
      <w:r w:rsidRPr="00465E8E">
        <w:rPr>
          <w:szCs w:val="24"/>
        </w:rPr>
        <w:tab/>
        <w:t xml:space="preserve">State:  </w:t>
      </w:r>
      <w:r w:rsidRPr="00465E8E">
        <w:rPr>
          <w:szCs w:val="24"/>
        </w:rPr>
        <w:tab/>
      </w:r>
      <w:r w:rsidRPr="00465E8E">
        <w:rPr>
          <w:szCs w:val="24"/>
        </w:rPr>
        <w:tab/>
        <w:t xml:space="preserve">Zip: </w:t>
      </w:r>
    </w:p>
    <w:p w14:paraId="4B485C8D" w14:textId="77777777" w:rsidR="004D5928" w:rsidRPr="00465E8E" w:rsidRDefault="004D5928" w:rsidP="007A66F2">
      <w:pPr>
        <w:pBdr>
          <w:top w:val="single" w:sz="4" w:space="1" w:color="auto"/>
          <w:left w:val="single" w:sz="4" w:space="4" w:color="auto"/>
          <w:bottom w:val="single" w:sz="4" w:space="1" w:color="auto"/>
          <w:right w:val="single" w:sz="4" w:space="4" w:color="auto"/>
        </w:pBdr>
        <w:rPr>
          <w:szCs w:val="24"/>
        </w:rPr>
      </w:pPr>
      <w:r w:rsidRPr="00465E8E">
        <w:rPr>
          <w:szCs w:val="24"/>
        </w:rPr>
        <w:t>Applicant Contact Person:</w:t>
      </w:r>
    </w:p>
    <w:p w14:paraId="4B485C8E" w14:textId="77777777" w:rsidR="004D5928" w:rsidRPr="00465E8E" w:rsidRDefault="004D5928" w:rsidP="007A66F2">
      <w:pPr>
        <w:pBdr>
          <w:top w:val="single" w:sz="4" w:space="1" w:color="auto"/>
          <w:left w:val="single" w:sz="4" w:space="4" w:color="auto"/>
          <w:bottom w:val="single" w:sz="4" w:space="1" w:color="auto"/>
          <w:right w:val="single" w:sz="4" w:space="4" w:color="auto"/>
        </w:pBdr>
        <w:rPr>
          <w:szCs w:val="24"/>
        </w:rPr>
      </w:pPr>
      <w:r w:rsidRPr="00465E8E">
        <w:rPr>
          <w:szCs w:val="24"/>
        </w:rPr>
        <w:t>Phone:</w:t>
      </w:r>
    </w:p>
    <w:p w14:paraId="4B485C8F" w14:textId="77777777" w:rsidR="004D5928" w:rsidRPr="00465E8E" w:rsidRDefault="00076062" w:rsidP="007A66F2">
      <w:pPr>
        <w:pBdr>
          <w:top w:val="single" w:sz="4" w:space="1" w:color="auto"/>
          <w:left w:val="single" w:sz="4" w:space="4" w:color="auto"/>
          <w:bottom w:val="single" w:sz="4" w:space="1" w:color="auto"/>
          <w:right w:val="single" w:sz="4" w:space="4" w:color="auto"/>
        </w:pBdr>
        <w:rPr>
          <w:szCs w:val="24"/>
        </w:rPr>
      </w:pPr>
      <w:r w:rsidRPr="00465E8E">
        <w:rPr>
          <w:szCs w:val="24"/>
        </w:rPr>
        <w:t>E-mail</w:t>
      </w:r>
      <w:r w:rsidR="004D5928" w:rsidRPr="00465E8E">
        <w:rPr>
          <w:szCs w:val="24"/>
        </w:rPr>
        <w:t xml:space="preserve"> address:</w:t>
      </w:r>
    </w:p>
    <w:p w14:paraId="4B485C90" w14:textId="471313E4" w:rsidR="004D5928" w:rsidRPr="00465E8E" w:rsidRDefault="00AD0CB0" w:rsidP="007A66F2">
      <w:pPr>
        <w:pBdr>
          <w:top w:val="single" w:sz="4" w:space="1" w:color="auto"/>
          <w:left w:val="single" w:sz="4" w:space="4" w:color="auto"/>
          <w:bottom w:val="single" w:sz="4" w:space="1" w:color="auto"/>
          <w:right w:val="single" w:sz="4" w:space="4" w:color="auto"/>
        </w:pBdr>
        <w:rPr>
          <w:szCs w:val="24"/>
        </w:rPr>
      </w:pPr>
      <w:r w:rsidRPr="00465E8E">
        <w:rPr>
          <w:szCs w:val="24"/>
        </w:rPr>
        <w:t>DUNS #</w:t>
      </w:r>
    </w:p>
    <w:p w14:paraId="4B485C91" w14:textId="77777777" w:rsidR="003F591D" w:rsidRPr="00465E8E" w:rsidRDefault="00EE21A6" w:rsidP="007A66F2">
      <w:pPr>
        <w:pBdr>
          <w:top w:val="single" w:sz="4" w:space="1" w:color="auto"/>
          <w:left w:val="single" w:sz="4" w:space="4" w:color="auto"/>
          <w:bottom w:val="single" w:sz="4" w:space="1" w:color="auto"/>
          <w:right w:val="single" w:sz="4" w:space="4" w:color="auto"/>
        </w:pBdr>
        <w:rPr>
          <w:szCs w:val="24"/>
        </w:rPr>
      </w:pPr>
      <w:r w:rsidRPr="00465E8E">
        <w:rPr>
          <w:b/>
          <w:szCs w:val="24"/>
        </w:rPr>
        <w:t>Project Name</w:t>
      </w:r>
      <w:r w:rsidR="003F591D" w:rsidRPr="00465E8E">
        <w:rPr>
          <w:szCs w:val="24"/>
        </w:rPr>
        <w:t>:</w:t>
      </w:r>
      <w:r w:rsidR="005D28D0" w:rsidRPr="00465E8E">
        <w:rPr>
          <w:szCs w:val="24"/>
        </w:rPr>
        <w:t xml:space="preserve">     </w:t>
      </w:r>
    </w:p>
    <w:p w14:paraId="4B485C92" w14:textId="77777777" w:rsidR="00AD0CB0" w:rsidRPr="00465E8E" w:rsidRDefault="00AD0CB0" w:rsidP="007A66F2">
      <w:pPr>
        <w:pBdr>
          <w:top w:val="single" w:sz="4" w:space="1" w:color="auto"/>
          <w:left w:val="single" w:sz="4" w:space="4" w:color="auto"/>
          <w:bottom w:val="single" w:sz="4" w:space="1" w:color="auto"/>
          <w:right w:val="single" w:sz="4" w:space="4" w:color="auto"/>
        </w:pBdr>
        <w:rPr>
          <w:szCs w:val="24"/>
        </w:rPr>
      </w:pPr>
      <w:r w:rsidRPr="00465E8E">
        <w:rPr>
          <w:szCs w:val="24"/>
        </w:rPr>
        <w:t>Address:</w:t>
      </w:r>
      <w:r w:rsidRPr="00465E8E">
        <w:rPr>
          <w:szCs w:val="24"/>
        </w:rPr>
        <w:tab/>
      </w:r>
      <w:r w:rsidRPr="00465E8E">
        <w:rPr>
          <w:szCs w:val="24"/>
        </w:rPr>
        <w:tab/>
      </w:r>
      <w:r w:rsidRPr="00465E8E">
        <w:rPr>
          <w:szCs w:val="24"/>
        </w:rPr>
        <w:tab/>
      </w:r>
      <w:r w:rsidRPr="00465E8E">
        <w:rPr>
          <w:szCs w:val="24"/>
        </w:rPr>
        <w:tab/>
        <w:t>City:</w:t>
      </w:r>
      <w:r w:rsidRPr="00465E8E">
        <w:rPr>
          <w:szCs w:val="24"/>
        </w:rPr>
        <w:tab/>
      </w:r>
      <w:r w:rsidRPr="00465E8E">
        <w:rPr>
          <w:szCs w:val="24"/>
        </w:rPr>
        <w:tab/>
      </w:r>
      <w:r w:rsidRPr="00465E8E">
        <w:rPr>
          <w:szCs w:val="24"/>
        </w:rPr>
        <w:tab/>
      </w:r>
      <w:r w:rsidRPr="00465E8E">
        <w:rPr>
          <w:szCs w:val="24"/>
        </w:rPr>
        <w:tab/>
        <w:t xml:space="preserve">State:  </w:t>
      </w:r>
      <w:r w:rsidRPr="00465E8E">
        <w:rPr>
          <w:szCs w:val="24"/>
        </w:rPr>
        <w:tab/>
      </w:r>
      <w:r w:rsidRPr="00465E8E">
        <w:rPr>
          <w:szCs w:val="24"/>
        </w:rPr>
        <w:tab/>
        <w:t xml:space="preserve">Zip: </w:t>
      </w:r>
    </w:p>
    <w:p w14:paraId="4B485C93" w14:textId="4EE49ADB"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b/>
          <w:szCs w:val="24"/>
        </w:rPr>
        <w:t>CCT Provider</w:t>
      </w:r>
      <w:r w:rsidR="00707C3B" w:rsidRPr="00465E8E">
        <w:rPr>
          <w:b/>
          <w:szCs w:val="24"/>
        </w:rPr>
        <w:t>/Medi-Cal Waiver Agency</w:t>
      </w:r>
      <w:r w:rsidRPr="00465E8E">
        <w:rPr>
          <w:szCs w:val="24"/>
        </w:rPr>
        <w:t xml:space="preserve">:     </w:t>
      </w:r>
    </w:p>
    <w:p w14:paraId="4B485C94"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Address:</w:t>
      </w:r>
      <w:r w:rsidRPr="00465E8E">
        <w:rPr>
          <w:szCs w:val="24"/>
        </w:rPr>
        <w:tab/>
      </w:r>
      <w:r w:rsidRPr="00465E8E">
        <w:rPr>
          <w:szCs w:val="24"/>
        </w:rPr>
        <w:tab/>
      </w:r>
      <w:r w:rsidRPr="00465E8E">
        <w:rPr>
          <w:szCs w:val="24"/>
        </w:rPr>
        <w:tab/>
      </w:r>
      <w:r w:rsidRPr="00465E8E">
        <w:rPr>
          <w:szCs w:val="24"/>
        </w:rPr>
        <w:tab/>
        <w:t>City:</w:t>
      </w:r>
      <w:r w:rsidRPr="00465E8E">
        <w:rPr>
          <w:szCs w:val="24"/>
        </w:rPr>
        <w:tab/>
      </w:r>
      <w:r w:rsidRPr="00465E8E">
        <w:rPr>
          <w:szCs w:val="24"/>
        </w:rPr>
        <w:tab/>
      </w:r>
      <w:r w:rsidRPr="00465E8E">
        <w:rPr>
          <w:szCs w:val="24"/>
        </w:rPr>
        <w:tab/>
      </w:r>
      <w:r w:rsidRPr="00465E8E">
        <w:rPr>
          <w:szCs w:val="24"/>
        </w:rPr>
        <w:tab/>
        <w:t xml:space="preserve">State:  </w:t>
      </w:r>
      <w:r w:rsidRPr="00465E8E">
        <w:rPr>
          <w:szCs w:val="24"/>
        </w:rPr>
        <w:tab/>
      </w:r>
      <w:r w:rsidRPr="00465E8E">
        <w:rPr>
          <w:szCs w:val="24"/>
        </w:rPr>
        <w:tab/>
        <w:t xml:space="preserve">Zip: </w:t>
      </w:r>
    </w:p>
    <w:p w14:paraId="4B485C95"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Contact Person(s):</w:t>
      </w:r>
    </w:p>
    <w:p w14:paraId="4B485C96"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Phone:</w:t>
      </w:r>
    </w:p>
    <w:p w14:paraId="4B485C97"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E-mail address:</w:t>
      </w:r>
    </w:p>
    <w:p w14:paraId="4B485C98"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Service Area(s):</w:t>
      </w:r>
    </w:p>
    <w:p w14:paraId="4B485C99" w14:textId="77777777" w:rsidR="00D4183E" w:rsidRPr="00465E8E" w:rsidRDefault="00D4183E" w:rsidP="00D4183E">
      <w:pPr>
        <w:pBdr>
          <w:top w:val="single" w:sz="4" w:space="1" w:color="auto"/>
          <w:left w:val="single" w:sz="4" w:space="4" w:color="auto"/>
          <w:bottom w:val="single" w:sz="4" w:space="1" w:color="auto"/>
          <w:right w:val="single" w:sz="4" w:space="4" w:color="auto"/>
        </w:pBdr>
        <w:rPr>
          <w:b/>
          <w:szCs w:val="24"/>
        </w:rPr>
      </w:pPr>
      <w:r w:rsidRPr="00465E8E">
        <w:rPr>
          <w:b/>
          <w:szCs w:val="24"/>
        </w:rPr>
        <w:t xml:space="preserve">Regional Center Organization: </w:t>
      </w:r>
    </w:p>
    <w:p w14:paraId="4B485C9A"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Address:</w:t>
      </w:r>
      <w:r w:rsidRPr="00465E8E">
        <w:rPr>
          <w:szCs w:val="24"/>
        </w:rPr>
        <w:tab/>
      </w:r>
      <w:r w:rsidRPr="00465E8E">
        <w:rPr>
          <w:szCs w:val="24"/>
        </w:rPr>
        <w:tab/>
      </w:r>
      <w:r w:rsidRPr="00465E8E">
        <w:rPr>
          <w:szCs w:val="24"/>
        </w:rPr>
        <w:tab/>
      </w:r>
      <w:r w:rsidRPr="00465E8E">
        <w:rPr>
          <w:szCs w:val="24"/>
        </w:rPr>
        <w:tab/>
        <w:t>City:</w:t>
      </w:r>
      <w:r w:rsidRPr="00465E8E">
        <w:rPr>
          <w:szCs w:val="24"/>
        </w:rPr>
        <w:tab/>
      </w:r>
      <w:r w:rsidRPr="00465E8E">
        <w:rPr>
          <w:szCs w:val="24"/>
        </w:rPr>
        <w:tab/>
      </w:r>
      <w:r w:rsidRPr="00465E8E">
        <w:rPr>
          <w:szCs w:val="24"/>
        </w:rPr>
        <w:tab/>
      </w:r>
      <w:r w:rsidRPr="00465E8E">
        <w:rPr>
          <w:szCs w:val="24"/>
        </w:rPr>
        <w:tab/>
        <w:t xml:space="preserve">State:  </w:t>
      </w:r>
      <w:r w:rsidRPr="00465E8E">
        <w:rPr>
          <w:szCs w:val="24"/>
        </w:rPr>
        <w:tab/>
      </w:r>
      <w:r w:rsidRPr="00465E8E">
        <w:rPr>
          <w:szCs w:val="24"/>
        </w:rPr>
        <w:tab/>
        <w:t xml:space="preserve">Zip: </w:t>
      </w:r>
    </w:p>
    <w:p w14:paraId="4B485C9B"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Contact Person(s):</w:t>
      </w:r>
    </w:p>
    <w:p w14:paraId="4B485C9C"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Phone:</w:t>
      </w:r>
    </w:p>
    <w:p w14:paraId="4B485C9D" w14:textId="77777777"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E-mail address:</w:t>
      </w:r>
    </w:p>
    <w:p w14:paraId="4B485C9E" w14:textId="41EEE97F" w:rsidR="00D4183E" w:rsidRPr="00465E8E" w:rsidRDefault="00D4183E" w:rsidP="00D4183E">
      <w:pPr>
        <w:pBdr>
          <w:top w:val="single" w:sz="4" w:space="1" w:color="auto"/>
          <w:left w:val="single" w:sz="4" w:space="4" w:color="auto"/>
          <w:bottom w:val="single" w:sz="4" w:space="1" w:color="auto"/>
          <w:right w:val="single" w:sz="4" w:space="4" w:color="auto"/>
        </w:pBdr>
        <w:rPr>
          <w:szCs w:val="24"/>
        </w:rPr>
      </w:pPr>
      <w:r w:rsidRPr="00465E8E">
        <w:rPr>
          <w:szCs w:val="24"/>
        </w:rPr>
        <w:t>Service</w:t>
      </w:r>
      <w:r w:rsidR="00BE4B37" w:rsidRPr="00465E8E">
        <w:rPr>
          <w:szCs w:val="24"/>
        </w:rPr>
        <w:t xml:space="preserve"> a</w:t>
      </w:r>
      <w:r w:rsidRPr="00465E8E">
        <w:rPr>
          <w:szCs w:val="24"/>
        </w:rPr>
        <w:t>rea(s):</w:t>
      </w:r>
    </w:p>
    <w:p w14:paraId="027C29AE" w14:textId="656140AC" w:rsidR="00BE4B37" w:rsidRPr="00465E8E" w:rsidRDefault="00BE4B37" w:rsidP="00D4183E">
      <w:pPr>
        <w:pBdr>
          <w:top w:val="single" w:sz="4" w:space="1" w:color="auto"/>
          <w:left w:val="single" w:sz="4" w:space="4" w:color="auto"/>
          <w:bottom w:val="single" w:sz="4" w:space="1" w:color="auto"/>
          <w:right w:val="single" w:sz="4" w:space="4" w:color="auto"/>
        </w:pBdr>
        <w:rPr>
          <w:b/>
          <w:bCs/>
          <w:szCs w:val="24"/>
        </w:rPr>
      </w:pPr>
      <w:r w:rsidRPr="00465E8E">
        <w:rPr>
          <w:b/>
          <w:bCs/>
          <w:szCs w:val="24"/>
        </w:rPr>
        <w:t>Other Tenan</w:t>
      </w:r>
      <w:r w:rsidR="00F322FC" w:rsidRPr="00465E8E">
        <w:rPr>
          <w:b/>
          <w:bCs/>
          <w:szCs w:val="24"/>
        </w:rPr>
        <w:t>t Service Organization (TSO)</w:t>
      </w:r>
    </w:p>
    <w:p w14:paraId="5399956F" w14:textId="77777777" w:rsidR="00961026" w:rsidRPr="00465E8E" w:rsidRDefault="00961026" w:rsidP="00961026">
      <w:pPr>
        <w:pBdr>
          <w:top w:val="single" w:sz="4" w:space="1" w:color="auto"/>
          <w:left w:val="single" w:sz="4" w:space="4" w:color="auto"/>
          <w:bottom w:val="single" w:sz="4" w:space="1" w:color="auto"/>
          <w:right w:val="single" w:sz="4" w:space="4" w:color="auto"/>
        </w:pBdr>
        <w:rPr>
          <w:szCs w:val="24"/>
        </w:rPr>
      </w:pPr>
      <w:r w:rsidRPr="00465E8E">
        <w:rPr>
          <w:szCs w:val="24"/>
        </w:rPr>
        <w:t>Address:</w:t>
      </w:r>
      <w:r w:rsidRPr="00465E8E">
        <w:rPr>
          <w:szCs w:val="24"/>
        </w:rPr>
        <w:tab/>
      </w:r>
      <w:r w:rsidRPr="00465E8E">
        <w:rPr>
          <w:szCs w:val="24"/>
        </w:rPr>
        <w:tab/>
      </w:r>
      <w:r w:rsidRPr="00465E8E">
        <w:rPr>
          <w:szCs w:val="24"/>
        </w:rPr>
        <w:tab/>
      </w:r>
      <w:r w:rsidRPr="00465E8E">
        <w:rPr>
          <w:szCs w:val="24"/>
        </w:rPr>
        <w:tab/>
        <w:t>City:</w:t>
      </w:r>
      <w:r w:rsidRPr="00465E8E">
        <w:rPr>
          <w:szCs w:val="24"/>
        </w:rPr>
        <w:tab/>
      </w:r>
      <w:r w:rsidRPr="00465E8E">
        <w:rPr>
          <w:szCs w:val="24"/>
        </w:rPr>
        <w:tab/>
      </w:r>
      <w:r w:rsidRPr="00465E8E">
        <w:rPr>
          <w:szCs w:val="24"/>
        </w:rPr>
        <w:tab/>
      </w:r>
      <w:r w:rsidRPr="00465E8E">
        <w:rPr>
          <w:szCs w:val="24"/>
        </w:rPr>
        <w:tab/>
        <w:t xml:space="preserve">State:  </w:t>
      </w:r>
      <w:r w:rsidRPr="00465E8E">
        <w:rPr>
          <w:szCs w:val="24"/>
        </w:rPr>
        <w:tab/>
      </w:r>
      <w:r w:rsidRPr="00465E8E">
        <w:rPr>
          <w:szCs w:val="24"/>
        </w:rPr>
        <w:tab/>
        <w:t xml:space="preserve">Zip: </w:t>
      </w:r>
    </w:p>
    <w:p w14:paraId="4606AD7F" w14:textId="77777777" w:rsidR="00961026" w:rsidRPr="00465E8E" w:rsidRDefault="00961026" w:rsidP="00961026">
      <w:pPr>
        <w:pBdr>
          <w:top w:val="single" w:sz="4" w:space="1" w:color="auto"/>
          <w:left w:val="single" w:sz="4" w:space="4" w:color="auto"/>
          <w:bottom w:val="single" w:sz="4" w:space="1" w:color="auto"/>
          <w:right w:val="single" w:sz="4" w:space="4" w:color="auto"/>
        </w:pBdr>
        <w:rPr>
          <w:szCs w:val="24"/>
        </w:rPr>
      </w:pPr>
      <w:r w:rsidRPr="00465E8E">
        <w:rPr>
          <w:szCs w:val="24"/>
        </w:rPr>
        <w:lastRenderedPageBreak/>
        <w:t>Contact Person(s):</w:t>
      </w:r>
    </w:p>
    <w:p w14:paraId="093AC9BE" w14:textId="77777777" w:rsidR="00961026" w:rsidRPr="00465E8E" w:rsidRDefault="00961026" w:rsidP="00961026">
      <w:pPr>
        <w:pBdr>
          <w:top w:val="single" w:sz="4" w:space="1" w:color="auto"/>
          <w:left w:val="single" w:sz="4" w:space="4" w:color="auto"/>
          <w:bottom w:val="single" w:sz="4" w:space="1" w:color="auto"/>
          <w:right w:val="single" w:sz="4" w:space="4" w:color="auto"/>
        </w:pBdr>
        <w:rPr>
          <w:szCs w:val="24"/>
        </w:rPr>
      </w:pPr>
      <w:r w:rsidRPr="00465E8E">
        <w:rPr>
          <w:szCs w:val="24"/>
        </w:rPr>
        <w:t>Phone:</w:t>
      </w:r>
    </w:p>
    <w:p w14:paraId="2F5A2104" w14:textId="77777777" w:rsidR="00961026" w:rsidRPr="00465E8E" w:rsidRDefault="00961026" w:rsidP="00961026">
      <w:pPr>
        <w:pBdr>
          <w:top w:val="single" w:sz="4" w:space="1" w:color="auto"/>
          <w:left w:val="single" w:sz="4" w:space="4" w:color="auto"/>
          <w:bottom w:val="single" w:sz="4" w:space="1" w:color="auto"/>
          <w:right w:val="single" w:sz="4" w:space="4" w:color="auto"/>
        </w:pBdr>
        <w:rPr>
          <w:szCs w:val="24"/>
        </w:rPr>
      </w:pPr>
      <w:r w:rsidRPr="00465E8E">
        <w:rPr>
          <w:szCs w:val="24"/>
        </w:rPr>
        <w:t>E-mail address:</w:t>
      </w:r>
    </w:p>
    <w:p w14:paraId="2FB169A0" w14:textId="77777777" w:rsidR="00961026" w:rsidRPr="00465E8E" w:rsidRDefault="00961026" w:rsidP="00961026">
      <w:pPr>
        <w:pBdr>
          <w:top w:val="single" w:sz="4" w:space="1" w:color="auto"/>
          <w:left w:val="single" w:sz="4" w:space="4" w:color="auto"/>
          <w:bottom w:val="single" w:sz="4" w:space="1" w:color="auto"/>
          <w:right w:val="single" w:sz="4" w:space="4" w:color="auto"/>
        </w:pBdr>
        <w:rPr>
          <w:szCs w:val="24"/>
        </w:rPr>
      </w:pPr>
      <w:r w:rsidRPr="00465E8E">
        <w:rPr>
          <w:szCs w:val="24"/>
        </w:rPr>
        <w:t>Service area(s):</w:t>
      </w:r>
    </w:p>
    <w:p w14:paraId="7FCD38D7" w14:textId="77777777" w:rsidR="00961026" w:rsidRPr="00465E8E" w:rsidRDefault="00961026" w:rsidP="00D4183E">
      <w:pPr>
        <w:pBdr>
          <w:top w:val="single" w:sz="4" w:space="1" w:color="auto"/>
          <w:left w:val="single" w:sz="4" w:space="4" w:color="auto"/>
          <w:bottom w:val="single" w:sz="4" w:space="1" w:color="auto"/>
          <w:right w:val="single" w:sz="4" w:space="4" w:color="auto"/>
        </w:pBdr>
        <w:rPr>
          <w:b/>
          <w:szCs w:val="24"/>
        </w:rPr>
      </w:pPr>
    </w:p>
    <w:p w14:paraId="375E1C5B" w14:textId="77777777" w:rsidR="00961026" w:rsidRPr="00465E8E" w:rsidRDefault="00961026" w:rsidP="00D4183E">
      <w:pPr>
        <w:pBdr>
          <w:top w:val="single" w:sz="4" w:space="1" w:color="auto"/>
          <w:left w:val="single" w:sz="4" w:space="4" w:color="auto"/>
          <w:bottom w:val="single" w:sz="4" w:space="1" w:color="auto"/>
          <w:right w:val="single" w:sz="4" w:space="4" w:color="auto"/>
        </w:pBdr>
        <w:rPr>
          <w:b/>
          <w:szCs w:val="24"/>
        </w:rPr>
      </w:pPr>
    </w:p>
    <w:p w14:paraId="6F7DA573" w14:textId="77777777" w:rsidR="00491D4A" w:rsidRDefault="00D4183E" w:rsidP="00D4183E">
      <w:pPr>
        <w:pBdr>
          <w:top w:val="single" w:sz="4" w:space="1" w:color="auto"/>
          <w:left w:val="single" w:sz="4" w:space="4" w:color="auto"/>
          <w:bottom w:val="single" w:sz="4" w:space="1" w:color="auto"/>
          <w:right w:val="single" w:sz="4" w:space="4" w:color="auto"/>
        </w:pBdr>
        <w:rPr>
          <w:b/>
          <w:szCs w:val="24"/>
        </w:rPr>
      </w:pPr>
      <w:r w:rsidRPr="00465E8E">
        <w:rPr>
          <w:b/>
          <w:szCs w:val="24"/>
        </w:rPr>
        <w:t xml:space="preserve">Total Section 811 PRA Funds Requested </w:t>
      </w:r>
      <w:r w:rsidRPr="00465E8E">
        <w:rPr>
          <w:rStyle w:val="FootnoteReference"/>
          <w:b/>
          <w:szCs w:val="24"/>
        </w:rPr>
        <w:footnoteReference w:id="3"/>
      </w:r>
      <w:r w:rsidRPr="00465E8E">
        <w:rPr>
          <w:b/>
          <w:szCs w:val="24"/>
        </w:rPr>
        <w:t xml:space="preserve"> $:</w:t>
      </w:r>
      <w:r w:rsidRPr="00465E8E">
        <w:rPr>
          <w:b/>
          <w:szCs w:val="24"/>
        </w:rPr>
        <w:tab/>
      </w:r>
      <w:r w:rsidRPr="00465E8E">
        <w:rPr>
          <w:b/>
          <w:szCs w:val="24"/>
        </w:rPr>
        <w:tab/>
      </w:r>
    </w:p>
    <w:p w14:paraId="4B485C9F" w14:textId="3D292BAF" w:rsidR="00D4183E" w:rsidRPr="00465E8E" w:rsidRDefault="00D4183E" w:rsidP="00D4183E">
      <w:pPr>
        <w:pBdr>
          <w:top w:val="single" w:sz="4" w:space="1" w:color="auto"/>
          <w:left w:val="single" w:sz="4" w:space="4" w:color="auto"/>
          <w:bottom w:val="single" w:sz="4" w:space="1" w:color="auto"/>
          <w:right w:val="single" w:sz="4" w:space="4" w:color="auto"/>
        </w:pBdr>
        <w:rPr>
          <w:b/>
          <w:szCs w:val="24"/>
        </w:rPr>
      </w:pPr>
      <w:r w:rsidRPr="00465E8E">
        <w:rPr>
          <w:b/>
          <w:szCs w:val="24"/>
        </w:rPr>
        <w:t xml:space="preserve">Total Projected Number of Units to receive Section 811 PRA </w:t>
      </w:r>
      <w:r w:rsidRPr="00465E8E">
        <w:rPr>
          <w:rStyle w:val="FootnoteReference"/>
          <w:b/>
          <w:szCs w:val="24"/>
        </w:rPr>
        <w:footnoteReference w:id="4"/>
      </w:r>
    </w:p>
    <w:p w14:paraId="4B485CA0" w14:textId="0580748C" w:rsidR="00D4183E" w:rsidRPr="00465E8E" w:rsidRDefault="00D5509D" w:rsidP="00D4183E">
      <w:pPr>
        <w:pBdr>
          <w:top w:val="single" w:sz="4" w:space="1" w:color="auto"/>
          <w:left w:val="single" w:sz="4" w:space="4" w:color="auto"/>
          <w:bottom w:val="single" w:sz="4" w:space="1" w:color="auto"/>
          <w:right w:val="single" w:sz="4" w:space="4" w:color="auto"/>
        </w:pBdr>
        <w:rPr>
          <w:b/>
          <w:szCs w:val="24"/>
        </w:rPr>
      </w:pPr>
      <w:r w:rsidRPr="00465E8E">
        <w:rPr>
          <w:b/>
          <w:szCs w:val="24"/>
        </w:rPr>
        <w:t xml:space="preserve"> </w:t>
      </w:r>
    </w:p>
    <w:p w14:paraId="4B485CA1" w14:textId="77777777" w:rsidR="00D4183E" w:rsidRPr="00465E8E" w:rsidRDefault="00D4183E" w:rsidP="00D4183E">
      <w:pPr>
        <w:pBdr>
          <w:top w:val="single" w:sz="4" w:space="1" w:color="auto"/>
          <w:left w:val="single" w:sz="4" w:space="4" w:color="auto"/>
          <w:bottom w:val="single" w:sz="4" w:space="1" w:color="auto"/>
          <w:right w:val="single" w:sz="4" w:space="4" w:color="auto"/>
        </w:pBdr>
        <w:spacing w:line="240" w:lineRule="auto"/>
        <w:rPr>
          <w:b/>
          <w:szCs w:val="24"/>
        </w:rPr>
      </w:pPr>
    </w:p>
    <w:p w14:paraId="4B485CB3" w14:textId="0D188452" w:rsidR="005233F5" w:rsidRPr="00465E8E" w:rsidRDefault="005233F5">
      <w:pPr>
        <w:rPr>
          <w:rFonts w:eastAsiaTheme="majorEastAsia" w:cs="Arial"/>
          <w:bCs/>
          <w:szCs w:val="24"/>
        </w:rPr>
      </w:pPr>
      <w:bookmarkStart w:id="13" w:name="_Toc493168011"/>
      <w:r w:rsidRPr="00465E8E">
        <w:rPr>
          <w:rFonts w:eastAsiaTheme="majorEastAsia" w:cs="Arial"/>
          <w:bCs/>
          <w:szCs w:val="24"/>
        </w:rPr>
        <w:br w:type="page"/>
      </w:r>
    </w:p>
    <w:p w14:paraId="0098E2E2" w14:textId="77777777" w:rsidR="00D4183E" w:rsidRPr="0009407E" w:rsidRDefault="00D4183E">
      <w:pPr>
        <w:rPr>
          <w:rFonts w:eastAsiaTheme="majorEastAsia" w:cs="Arial"/>
          <w:bCs/>
          <w:sz w:val="18"/>
          <w:szCs w:val="18"/>
        </w:rPr>
      </w:pPr>
    </w:p>
    <w:p w14:paraId="4B485CB4" w14:textId="77777777" w:rsidR="00163871" w:rsidRPr="00A2144A" w:rsidRDefault="00135C45" w:rsidP="00A2144A">
      <w:pPr>
        <w:pStyle w:val="Heading1"/>
        <w:jc w:val="center"/>
        <w:rPr>
          <w:rFonts w:cs="Arial"/>
          <w:b/>
          <w:szCs w:val="24"/>
        </w:rPr>
      </w:pPr>
      <w:bookmarkStart w:id="14" w:name="_Toc182409357"/>
      <w:r w:rsidRPr="00A2144A">
        <w:rPr>
          <w:rFonts w:cs="Arial"/>
          <w:szCs w:val="24"/>
        </w:rPr>
        <w:t xml:space="preserve">III. </w:t>
      </w:r>
      <w:r w:rsidR="00E212B4" w:rsidRPr="00A2144A">
        <w:rPr>
          <w:rFonts w:cs="Arial"/>
          <w:szCs w:val="24"/>
          <w:u w:val="single"/>
        </w:rPr>
        <w:t>SAMPLE</w:t>
      </w:r>
      <w:r w:rsidR="00FA7806" w:rsidRPr="00A2144A">
        <w:rPr>
          <w:rFonts w:cs="Arial"/>
          <w:szCs w:val="24"/>
          <w:u w:val="single"/>
        </w:rPr>
        <w:t xml:space="preserve"> </w:t>
      </w:r>
      <w:r w:rsidR="00163871" w:rsidRPr="00A2144A">
        <w:rPr>
          <w:rFonts w:cs="Arial"/>
          <w:szCs w:val="24"/>
          <w:u w:val="single"/>
        </w:rPr>
        <w:t>GOVERNING BOARD RESOLUTION</w:t>
      </w:r>
      <w:bookmarkEnd w:id="13"/>
      <w:bookmarkEnd w:id="14"/>
      <w:r w:rsidRPr="00A2144A">
        <w:rPr>
          <w:rFonts w:cs="Arial"/>
          <w:b/>
          <w:szCs w:val="24"/>
          <w:u w:val="single"/>
        </w:rPr>
        <w:fldChar w:fldCharType="begin"/>
      </w:r>
      <w:r w:rsidRPr="00A2144A">
        <w:rPr>
          <w:rFonts w:cs="Arial"/>
          <w:szCs w:val="24"/>
        </w:rPr>
        <w:instrText xml:space="preserve"> TC </w:instrText>
      </w:r>
      <w:r w:rsidR="00191A42" w:rsidRPr="00A2144A">
        <w:rPr>
          <w:rFonts w:cs="Arial"/>
          <w:szCs w:val="24"/>
        </w:rPr>
        <w:instrText>“</w:instrText>
      </w:r>
      <w:bookmarkStart w:id="15" w:name="_Toc363394106"/>
      <w:bookmarkStart w:id="16" w:name="_Toc493168012"/>
      <w:r w:rsidRPr="00A2144A">
        <w:rPr>
          <w:rFonts w:cs="Arial"/>
          <w:szCs w:val="24"/>
        </w:rPr>
        <w:instrText xml:space="preserve">III. </w:instrText>
      </w:r>
      <w:r w:rsidRPr="00A2144A">
        <w:rPr>
          <w:rFonts w:cs="Arial"/>
          <w:szCs w:val="24"/>
          <w:u w:val="single"/>
        </w:rPr>
        <w:instrText>SAMPLE GOVERNING BOARD RESOLUTION</w:instrText>
      </w:r>
      <w:bookmarkEnd w:id="15"/>
      <w:bookmarkEnd w:id="16"/>
      <w:r w:rsidR="00191A42" w:rsidRPr="00A2144A">
        <w:rPr>
          <w:rFonts w:cs="Arial"/>
          <w:szCs w:val="24"/>
        </w:rPr>
        <w:instrText>”</w:instrText>
      </w:r>
      <w:r w:rsidRPr="00A2144A">
        <w:rPr>
          <w:rFonts w:cs="Arial"/>
          <w:szCs w:val="24"/>
        </w:rPr>
        <w:instrText xml:space="preserve"> \f C \l </w:instrText>
      </w:r>
      <w:r w:rsidR="00191A42" w:rsidRPr="00A2144A">
        <w:rPr>
          <w:rFonts w:cs="Arial"/>
          <w:szCs w:val="24"/>
        </w:rPr>
        <w:instrText>“</w:instrText>
      </w:r>
      <w:r w:rsidRPr="00A2144A">
        <w:rPr>
          <w:rFonts w:cs="Arial"/>
          <w:szCs w:val="24"/>
        </w:rPr>
        <w:instrText>1</w:instrText>
      </w:r>
      <w:r w:rsidR="00191A42" w:rsidRPr="00A2144A">
        <w:rPr>
          <w:rFonts w:cs="Arial"/>
          <w:szCs w:val="24"/>
        </w:rPr>
        <w:instrText>”</w:instrText>
      </w:r>
      <w:r w:rsidRPr="00A2144A">
        <w:rPr>
          <w:rFonts w:cs="Arial"/>
          <w:szCs w:val="24"/>
        </w:rPr>
        <w:instrText xml:space="preserve"> </w:instrText>
      </w:r>
      <w:r w:rsidRPr="00A2144A">
        <w:rPr>
          <w:rFonts w:cs="Arial"/>
          <w:b/>
          <w:szCs w:val="24"/>
          <w:u w:val="single"/>
        </w:rPr>
        <w:fldChar w:fldCharType="end"/>
      </w:r>
    </w:p>
    <w:p w14:paraId="4B485CB5" w14:textId="77777777" w:rsidR="00163871" w:rsidRPr="000A3C0A" w:rsidRDefault="00163871" w:rsidP="005C7F88">
      <w:pPr>
        <w:jc w:val="center"/>
        <w:outlineLvl w:val="0"/>
        <w:rPr>
          <w:rFonts w:cs="Arial"/>
        </w:rPr>
      </w:pPr>
      <w:bookmarkStart w:id="17" w:name="_Toc359430698"/>
      <w:bookmarkStart w:id="18" w:name="_Toc359430775"/>
      <w:bookmarkStart w:id="19" w:name="_Toc359430789"/>
      <w:bookmarkStart w:id="20" w:name="_Toc359431223"/>
      <w:bookmarkStart w:id="21" w:name="_Toc359520570"/>
      <w:bookmarkStart w:id="22" w:name="_Toc359520648"/>
      <w:bookmarkStart w:id="23" w:name="_Toc359520814"/>
      <w:bookmarkStart w:id="24" w:name="_Toc359520884"/>
      <w:bookmarkStart w:id="25" w:name="_Toc359520976"/>
      <w:bookmarkStart w:id="26" w:name="_Toc359521044"/>
      <w:bookmarkStart w:id="27" w:name="_Toc359521369"/>
      <w:bookmarkStart w:id="28" w:name="_Toc359867883"/>
      <w:bookmarkStart w:id="29" w:name="_Toc359867948"/>
      <w:bookmarkStart w:id="30" w:name="_Toc359868038"/>
      <w:bookmarkStart w:id="31" w:name="_Toc359868383"/>
      <w:bookmarkStart w:id="32" w:name="_Toc359868677"/>
      <w:bookmarkStart w:id="33" w:name="_Toc359950021"/>
      <w:bookmarkStart w:id="34" w:name="_Toc359950811"/>
      <w:bookmarkStart w:id="35" w:name="_Toc182409358"/>
      <w:r w:rsidRPr="000A3C0A">
        <w:rPr>
          <w:rFonts w:cs="Arial"/>
        </w:rPr>
        <w:t>RESOLUTION NO. _______________</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B485CB6" w14:textId="77777777" w:rsidR="00163871" w:rsidRPr="000A3C0A" w:rsidRDefault="00163871" w:rsidP="00163871">
      <w:pPr>
        <w:jc w:val="center"/>
        <w:outlineLvl w:val="0"/>
        <w:rPr>
          <w:rFonts w:cs="Arial"/>
        </w:rPr>
      </w:pPr>
      <w:bookmarkStart w:id="36" w:name="_Toc359430699"/>
      <w:bookmarkStart w:id="37" w:name="_Toc359430776"/>
      <w:bookmarkStart w:id="38" w:name="_Toc359430790"/>
      <w:bookmarkStart w:id="39" w:name="_Toc359431224"/>
      <w:bookmarkStart w:id="40" w:name="_Toc359520571"/>
      <w:bookmarkStart w:id="41" w:name="_Toc359520649"/>
      <w:bookmarkStart w:id="42" w:name="_Toc359520815"/>
      <w:bookmarkStart w:id="43" w:name="_Toc359520885"/>
      <w:bookmarkStart w:id="44" w:name="_Toc359520977"/>
      <w:bookmarkStart w:id="45" w:name="_Toc359521045"/>
      <w:bookmarkStart w:id="46" w:name="_Toc359521370"/>
      <w:bookmarkStart w:id="47" w:name="_Toc359867884"/>
      <w:bookmarkStart w:id="48" w:name="_Toc359867949"/>
      <w:bookmarkStart w:id="49" w:name="_Toc359868039"/>
      <w:bookmarkStart w:id="50" w:name="_Toc359868384"/>
      <w:bookmarkStart w:id="51" w:name="_Toc359868678"/>
      <w:bookmarkStart w:id="52" w:name="_Toc359950022"/>
      <w:bookmarkStart w:id="53" w:name="_Toc359950812"/>
      <w:bookmarkStart w:id="54" w:name="_Toc182409359"/>
      <w:r w:rsidRPr="000A3C0A">
        <w:rPr>
          <w:rFonts w:cs="Arial"/>
        </w:rPr>
        <w:t>THE GOVERNING BOARD OF</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B485CB7" w14:textId="77777777" w:rsidR="00163871" w:rsidRPr="000A3C0A" w:rsidRDefault="00163871" w:rsidP="00163871">
      <w:pPr>
        <w:pBdr>
          <w:bottom w:val="single" w:sz="12" w:space="1" w:color="auto"/>
        </w:pBdr>
        <w:jc w:val="center"/>
        <w:rPr>
          <w:rFonts w:cs="Arial"/>
        </w:rPr>
      </w:pPr>
    </w:p>
    <w:p w14:paraId="4B485CB8" w14:textId="77777777" w:rsidR="00163871" w:rsidRPr="000A3C0A" w:rsidRDefault="00163871" w:rsidP="00163871">
      <w:pPr>
        <w:pBdr>
          <w:bottom w:val="single" w:sz="12" w:space="1" w:color="auto"/>
        </w:pBdr>
        <w:jc w:val="center"/>
        <w:rPr>
          <w:rFonts w:cs="Arial"/>
        </w:rPr>
      </w:pPr>
    </w:p>
    <w:p w14:paraId="4B485CB9" w14:textId="77777777" w:rsidR="00163871" w:rsidRPr="000A3C0A" w:rsidRDefault="00163871" w:rsidP="00163871">
      <w:pPr>
        <w:jc w:val="center"/>
        <w:rPr>
          <w:rFonts w:cs="Arial"/>
          <w:i/>
          <w:iCs/>
        </w:rPr>
      </w:pPr>
      <w:r w:rsidRPr="000A3C0A">
        <w:rPr>
          <w:rFonts w:cs="Arial"/>
          <w:i/>
          <w:iCs/>
        </w:rPr>
        <w:t>[Name of Applicant]</w:t>
      </w:r>
    </w:p>
    <w:p w14:paraId="4B485CBA" w14:textId="77777777" w:rsidR="00163871" w:rsidRPr="000A3C0A" w:rsidRDefault="00163871" w:rsidP="00163871">
      <w:pPr>
        <w:jc w:val="center"/>
        <w:rPr>
          <w:rFonts w:cs="Arial"/>
        </w:rPr>
      </w:pPr>
    </w:p>
    <w:p w14:paraId="4B485CBB" w14:textId="5830F7A1" w:rsidR="00163871" w:rsidRPr="000A3C0A" w:rsidRDefault="00163871" w:rsidP="00163871">
      <w:pPr>
        <w:pStyle w:val="BodyText"/>
      </w:pPr>
      <w:r w:rsidRPr="000A3C0A">
        <w:t xml:space="preserve">HEREBY AUTHORIZES:  Submittal of an application to the California </w:t>
      </w:r>
      <w:r>
        <w:t>Housing Finance Agency</w:t>
      </w:r>
      <w:r w:rsidRPr="000A3C0A">
        <w:t xml:space="preserve"> for funding under the </w:t>
      </w:r>
      <w:r>
        <w:t>Project Rental Assistance (PRA) Program</w:t>
      </w:r>
      <w:r w:rsidRPr="000A3C0A">
        <w:t xml:space="preserve">; and if selected, the execution of any related documents necessary to participate in </w:t>
      </w:r>
      <w:r>
        <w:t xml:space="preserve">the PRA </w:t>
      </w:r>
      <w:r w:rsidRPr="000A3C0A">
        <w:t>Program.</w:t>
      </w:r>
    </w:p>
    <w:p w14:paraId="4B485CBC" w14:textId="77777777" w:rsidR="00163871" w:rsidRPr="000A3C0A" w:rsidRDefault="00163871" w:rsidP="00163871">
      <w:pPr>
        <w:pStyle w:val="BodyText"/>
        <w:outlineLvl w:val="0"/>
      </w:pPr>
    </w:p>
    <w:p w14:paraId="4B485CBD" w14:textId="77777777" w:rsidR="00163871" w:rsidRPr="000A3C0A" w:rsidRDefault="00163871" w:rsidP="00163871">
      <w:pPr>
        <w:pStyle w:val="BodyText"/>
        <w:outlineLvl w:val="0"/>
      </w:pPr>
      <w:bookmarkStart w:id="55" w:name="_Toc359430700"/>
      <w:bookmarkStart w:id="56" w:name="_Toc359430777"/>
      <w:bookmarkStart w:id="57" w:name="_Toc359430791"/>
      <w:bookmarkStart w:id="58" w:name="_Toc359431225"/>
      <w:bookmarkStart w:id="59" w:name="_Toc359520572"/>
      <w:bookmarkStart w:id="60" w:name="_Toc359520650"/>
      <w:bookmarkStart w:id="61" w:name="_Toc359520816"/>
      <w:bookmarkStart w:id="62" w:name="_Toc359520886"/>
      <w:bookmarkStart w:id="63" w:name="_Toc359520978"/>
      <w:bookmarkStart w:id="64" w:name="_Toc359521046"/>
      <w:bookmarkStart w:id="65" w:name="_Toc359521371"/>
      <w:bookmarkStart w:id="66" w:name="_Toc359867885"/>
      <w:bookmarkStart w:id="67" w:name="_Toc359867950"/>
      <w:bookmarkStart w:id="68" w:name="_Toc359868040"/>
      <w:bookmarkStart w:id="69" w:name="_Toc359868385"/>
      <w:bookmarkStart w:id="70" w:name="_Toc359868679"/>
      <w:bookmarkStart w:id="71" w:name="_Toc359950023"/>
      <w:bookmarkStart w:id="72" w:name="_Toc359950813"/>
      <w:bookmarkStart w:id="73" w:name="_Toc182409360"/>
      <w:r w:rsidRPr="000A3C0A">
        <w:t>WHEREAS: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B485CBE" w14:textId="6998B852" w:rsidR="00163871" w:rsidRDefault="00163871" w:rsidP="00E946EB">
      <w:pPr>
        <w:pStyle w:val="BodyText2"/>
        <w:numPr>
          <w:ilvl w:val="0"/>
          <w:numId w:val="2"/>
        </w:numPr>
      </w:pPr>
      <w:r w:rsidRPr="000A3C0A">
        <w:t xml:space="preserve">The </w:t>
      </w:r>
      <w:r>
        <w:t>California Housing Finance Agency</w:t>
      </w:r>
      <w:r w:rsidRPr="000A3C0A">
        <w:t xml:space="preserve"> </w:t>
      </w:r>
      <w:r>
        <w:t>(CalHFA</w:t>
      </w:r>
      <w:r w:rsidRPr="000A3C0A">
        <w:t xml:space="preserve">) is authorized to allocate </w:t>
      </w:r>
      <w:r>
        <w:t>Project Rental Assistance (PRA</w:t>
      </w:r>
      <w:r w:rsidRPr="000A3C0A">
        <w:t xml:space="preserve">) funds made available from the U.S. Department of Housing and </w:t>
      </w:r>
      <w:r>
        <w:t>Urban Development (“HUD”).  PRA</w:t>
      </w:r>
      <w:r w:rsidRPr="000A3C0A">
        <w:t xml:space="preserve"> funds are to be used for the purposes set forth in </w:t>
      </w:r>
      <w:r w:rsidRPr="00463435">
        <w:t>Section 811 of the Cranston-Gonzalez National Affordable Housing Act, as amended by the Frank Melville Supportive Housing Investment Act of 2010 (Pub. L. 111-374</w:t>
      </w:r>
      <w:r w:rsidR="005302F5">
        <w:t>)</w:t>
      </w:r>
      <w:r>
        <w:t>.</w:t>
      </w:r>
      <w:r w:rsidRPr="000A3C0A">
        <w:t xml:space="preserve"> </w:t>
      </w:r>
      <w:r>
        <w:t xml:space="preserve"> </w:t>
      </w:r>
    </w:p>
    <w:p w14:paraId="4B485CBF" w14:textId="77777777" w:rsidR="00163871" w:rsidRPr="000A3C0A" w:rsidRDefault="00163871" w:rsidP="00163871">
      <w:pPr>
        <w:pStyle w:val="BodyText2"/>
        <w:ind w:left="1080"/>
      </w:pPr>
    </w:p>
    <w:p w14:paraId="4B485CC0" w14:textId="640049CA" w:rsidR="00163871" w:rsidRPr="000A3C0A" w:rsidRDefault="00163871" w:rsidP="00E946EB">
      <w:pPr>
        <w:pStyle w:val="BodyText2"/>
        <w:numPr>
          <w:ilvl w:val="0"/>
          <w:numId w:val="2"/>
        </w:numPr>
      </w:pPr>
      <w:r w:rsidRPr="00DC1DFF">
        <w:t>On</w:t>
      </w:r>
      <w:r w:rsidR="003F6FDF" w:rsidRPr="00DC1DFF">
        <w:t xml:space="preserve"> </w:t>
      </w:r>
      <w:r w:rsidR="00A17B66">
        <w:t>December 23, 2024</w:t>
      </w:r>
      <w:r w:rsidR="003D041F">
        <w:t xml:space="preserve">, </w:t>
      </w:r>
      <w:r>
        <w:t>CalHFA</w:t>
      </w:r>
      <w:r w:rsidR="00DC1DFF">
        <w:t xml:space="preserve"> issued a </w:t>
      </w:r>
      <w:r w:rsidRPr="000A3C0A">
        <w:t xml:space="preserve">Notice of Funding Availability announcing the availability of funds under the </w:t>
      </w:r>
      <w:r>
        <w:t>PRA</w:t>
      </w:r>
      <w:r w:rsidRPr="000A3C0A">
        <w:t xml:space="preserve"> program (the “NOFA”).</w:t>
      </w:r>
    </w:p>
    <w:p w14:paraId="4B485CC1" w14:textId="77777777" w:rsidR="00191A42" w:rsidRDefault="00191A42" w:rsidP="00191A42">
      <w:pPr>
        <w:pStyle w:val="ListParagraph"/>
      </w:pPr>
    </w:p>
    <w:p w14:paraId="4B485CC2" w14:textId="77777777" w:rsidR="00163871" w:rsidRPr="000A3C0A" w:rsidRDefault="00163871" w:rsidP="00163871">
      <w:pPr>
        <w:pStyle w:val="BodyText2"/>
      </w:pPr>
    </w:p>
    <w:p w14:paraId="4B485CC3" w14:textId="77777777" w:rsidR="00163871" w:rsidRPr="000A3C0A" w:rsidRDefault="00DC1DFF" w:rsidP="00E946EB">
      <w:pPr>
        <w:pStyle w:val="BodyText2"/>
        <w:numPr>
          <w:ilvl w:val="0"/>
          <w:numId w:val="2"/>
        </w:numPr>
      </w:pPr>
      <w:r>
        <w:t xml:space="preserve">In response to the </w:t>
      </w:r>
      <w:r w:rsidR="00163871" w:rsidRPr="000A3C0A">
        <w:t xml:space="preserve">NOFA, ______________________ </w:t>
      </w:r>
      <w:r w:rsidR="00163871" w:rsidRPr="000A3C0A">
        <w:rPr>
          <w:i/>
          <w:iCs/>
        </w:rPr>
        <w:t xml:space="preserve">[insert name of applicant] </w:t>
      </w:r>
      <w:r w:rsidR="00163871" w:rsidRPr="000A3C0A">
        <w:t xml:space="preserve">a ____________________ </w:t>
      </w:r>
      <w:r w:rsidR="00163871" w:rsidRPr="000A3C0A">
        <w:rPr>
          <w:i/>
          <w:iCs/>
        </w:rPr>
        <w:t>[insert the legal form of entit</w:t>
      </w:r>
      <w:r w:rsidR="00163871" w:rsidRPr="00630067">
        <w:rPr>
          <w:i/>
          <w:iCs/>
        </w:rPr>
        <w:t>y, e.g., municipal corporation, subdivision of the State of California, nonprofit corporation]</w:t>
      </w:r>
      <w:r w:rsidR="00163871" w:rsidRPr="000A3C0A">
        <w:rPr>
          <w:i/>
          <w:iCs/>
        </w:rPr>
        <w:t xml:space="preserve"> </w:t>
      </w:r>
      <w:r w:rsidR="00163871" w:rsidRPr="000A3C0A">
        <w:t xml:space="preserve">(the “Applicant”), wishes to apply to </w:t>
      </w:r>
      <w:r w:rsidR="00F41133">
        <w:t xml:space="preserve">CalHFA </w:t>
      </w:r>
      <w:r w:rsidR="00163871" w:rsidRPr="000A3C0A">
        <w:t xml:space="preserve">for, and receive an allocation of, </w:t>
      </w:r>
      <w:r w:rsidR="00163871">
        <w:t>PRA</w:t>
      </w:r>
      <w:r w:rsidR="00163871" w:rsidRPr="000A3C0A">
        <w:t xml:space="preserve"> funds.</w:t>
      </w:r>
    </w:p>
    <w:p w14:paraId="4B485CC4" w14:textId="77777777" w:rsidR="00191A42" w:rsidRDefault="00191A42" w:rsidP="00191A42">
      <w:pPr>
        <w:pStyle w:val="ListParagraph"/>
      </w:pPr>
    </w:p>
    <w:p w14:paraId="4B485CC5" w14:textId="77777777" w:rsidR="00163871" w:rsidRPr="000A3C0A" w:rsidRDefault="00163871" w:rsidP="00163871">
      <w:pPr>
        <w:pStyle w:val="BodyText2"/>
      </w:pPr>
      <w:r w:rsidRPr="000A3C0A">
        <w:t xml:space="preserve"> </w:t>
      </w:r>
    </w:p>
    <w:p w14:paraId="4B485CC6" w14:textId="77777777" w:rsidR="00163871" w:rsidRPr="000A3C0A" w:rsidRDefault="00163871" w:rsidP="00163871">
      <w:pPr>
        <w:pStyle w:val="BodyText2"/>
        <w:outlineLvl w:val="0"/>
        <w:rPr>
          <w:b/>
          <w:bCs/>
        </w:rPr>
      </w:pPr>
      <w:bookmarkStart w:id="74" w:name="_Toc359430701"/>
      <w:bookmarkStart w:id="75" w:name="_Toc359430778"/>
      <w:bookmarkStart w:id="76" w:name="_Toc359430792"/>
      <w:bookmarkStart w:id="77" w:name="_Toc359431226"/>
      <w:bookmarkStart w:id="78" w:name="_Toc359520573"/>
      <w:bookmarkStart w:id="79" w:name="_Toc359520651"/>
      <w:bookmarkStart w:id="80" w:name="_Toc359520817"/>
      <w:bookmarkStart w:id="81" w:name="_Toc359520887"/>
      <w:bookmarkStart w:id="82" w:name="_Toc359520979"/>
      <w:bookmarkStart w:id="83" w:name="_Toc359521047"/>
      <w:bookmarkStart w:id="84" w:name="_Toc359521372"/>
      <w:bookmarkStart w:id="85" w:name="_Toc359867886"/>
      <w:bookmarkStart w:id="86" w:name="_Toc359867951"/>
      <w:bookmarkStart w:id="87" w:name="_Toc359868041"/>
      <w:bookmarkStart w:id="88" w:name="_Toc359868386"/>
      <w:bookmarkStart w:id="89" w:name="_Toc359868680"/>
      <w:bookmarkStart w:id="90" w:name="_Toc359950024"/>
      <w:bookmarkStart w:id="91" w:name="_Toc359950814"/>
      <w:bookmarkStart w:id="92" w:name="_Toc182409361"/>
      <w:r w:rsidRPr="000A3C0A">
        <w:rPr>
          <w:b/>
          <w:bCs/>
        </w:rPr>
        <w:t>IT IS NOW THEREFORE RESOLVED THAT: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B485CC7" w14:textId="77777777" w:rsidR="00163871" w:rsidRPr="000A3C0A" w:rsidRDefault="00163871" w:rsidP="00163871">
      <w:pPr>
        <w:pStyle w:val="BodyText2"/>
        <w:outlineLvl w:val="0"/>
        <w:rPr>
          <w:b/>
          <w:bCs/>
        </w:rPr>
      </w:pPr>
    </w:p>
    <w:p w14:paraId="4B485CC8" w14:textId="77777777" w:rsidR="00163871" w:rsidRPr="000A3C0A" w:rsidRDefault="00DC1DFF" w:rsidP="00E946EB">
      <w:pPr>
        <w:pStyle w:val="BodyText2"/>
        <w:numPr>
          <w:ilvl w:val="0"/>
          <w:numId w:val="23"/>
        </w:numPr>
        <w:rPr>
          <w:i/>
          <w:iCs/>
        </w:rPr>
      </w:pPr>
      <w:bookmarkStart w:id="93" w:name="_Toc359430702"/>
      <w:bookmarkStart w:id="94" w:name="_Toc359430779"/>
      <w:bookmarkStart w:id="95" w:name="_Toc359430793"/>
      <w:bookmarkStart w:id="96" w:name="_Toc359431227"/>
      <w:bookmarkStart w:id="97" w:name="_Toc359520574"/>
      <w:bookmarkStart w:id="98" w:name="_Toc359520652"/>
      <w:bookmarkStart w:id="99" w:name="_Toc359520818"/>
      <w:bookmarkStart w:id="100" w:name="_Toc359520888"/>
      <w:bookmarkStart w:id="101" w:name="_Toc359520980"/>
      <w:bookmarkStart w:id="102" w:name="_Toc359521048"/>
      <w:bookmarkStart w:id="103" w:name="_Toc359521373"/>
      <w:bookmarkStart w:id="104" w:name="_Toc359867887"/>
      <w:bookmarkStart w:id="105" w:name="_Toc359867952"/>
      <w:bookmarkStart w:id="106" w:name="_Toc359868042"/>
      <w:bookmarkStart w:id="107" w:name="_Toc359868387"/>
      <w:bookmarkStart w:id="108" w:name="_Toc359868681"/>
      <w:bookmarkStart w:id="109" w:name="_Toc359950025"/>
      <w:bookmarkStart w:id="110" w:name="_Toc359950815"/>
      <w:r>
        <w:t>In response to the</w:t>
      </w:r>
      <w:r w:rsidR="00163871" w:rsidRPr="000A3C0A">
        <w:t xml:space="preserve"> NOFA, the Applicant shall submit an application to </w:t>
      </w:r>
      <w:r w:rsidR="00F41133">
        <w:t>CalHFA</w:t>
      </w:r>
      <w:r w:rsidR="00163871" w:rsidRPr="000A3C0A">
        <w:t xml:space="preserve"> to participate in the</w:t>
      </w:r>
      <w:r w:rsidR="00163871">
        <w:t xml:space="preserve"> PRA</w:t>
      </w:r>
      <w:r w:rsidR="00163871" w:rsidRPr="000A3C0A">
        <w:t xml:space="preserve"> program and for an allocation of funds not to exceed ______________________ Dollars ($_______________) </w:t>
      </w:r>
      <w:r w:rsidR="00A94F2D" w:rsidRPr="000A3C0A">
        <w:t xml:space="preserve">for </w:t>
      </w:r>
      <w:r w:rsidR="00A94F2D">
        <w:t>project</w:t>
      </w:r>
      <w:r>
        <w:t>-based rental assistance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 </w:t>
      </w:r>
      <w:r w:rsidR="00163871" w:rsidRPr="000A3C0A">
        <w:t xml:space="preserve">to be located in _________________________________ </w:t>
      </w:r>
      <w:r w:rsidR="00163871" w:rsidRPr="000A3C0A">
        <w:rPr>
          <w:i/>
          <w:iCs/>
        </w:rPr>
        <w:t>[activity/program location(s)].</w:t>
      </w:r>
    </w:p>
    <w:p w14:paraId="4B485CC9" w14:textId="77777777" w:rsidR="00163871" w:rsidRPr="000A3C0A" w:rsidRDefault="00163871" w:rsidP="00163871">
      <w:pPr>
        <w:pStyle w:val="BodyText2"/>
        <w:ind w:left="1440"/>
        <w:rPr>
          <w:i/>
          <w:iCs/>
        </w:rPr>
      </w:pPr>
    </w:p>
    <w:p w14:paraId="4B485CCA" w14:textId="77777777" w:rsidR="00163871" w:rsidRPr="000A3C0A" w:rsidRDefault="00163871" w:rsidP="00E946EB">
      <w:pPr>
        <w:pStyle w:val="BodyText2"/>
        <w:numPr>
          <w:ilvl w:val="0"/>
          <w:numId w:val="23"/>
        </w:numPr>
      </w:pPr>
      <w:r w:rsidRPr="000A3C0A">
        <w:t>If the application for funding is approved, then the Applicant hereby agrees to use the</w:t>
      </w:r>
      <w:r>
        <w:t xml:space="preserve"> PRA</w:t>
      </w:r>
      <w:r w:rsidRPr="000A3C0A">
        <w:t xml:space="preserve"> funds for eligible activities in the manner presented in its application as approved by </w:t>
      </w:r>
      <w:r w:rsidR="00F41133">
        <w:lastRenderedPageBreak/>
        <w:t xml:space="preserve">CalHFA </w:t>
      </w:r>
      <w:r w:rsidRPr="000A3C0A">
        <w:t>in accordance with the statutes cited above</w:t>
      </w:r>
      <w:r>
        <w:t xml:space="preserve"> and program requirements</w:t>
      </w:r>
      <w:r w:rsidRPr="000A3C0A">
        <w:t xml:space="preserve">.  The Applicant may also </w:t>
      </w:r>
      <w:r>
        <w:t xml:space="preserve">execute </w:t>
      </w:r>
      <w:r w:rsidRPr="000A3C0A">
        <w:t xml:space="preserve">any and all other documents or instruments necessary or required by </w:t>
      </w:r>
      <w:r w:rsidR="00F41133">
        <w:t>CalHFA</w:t>
      </w:r>
      <w:r w:rsidRPr="000A3C0A">
        <w:t xml:space="preserve"> or HUD for participation in the</w:t>
      </w:r>
      <w:r>
        <w:t xml:space="preserve"> PRA</w:t>
      </w:r>
      <w:r w:rsidRPr="000A3C0A">
        <w:t xml:space="preserve"> program (collectively, the required documents).</w:t>
      </w:r>
    </w:p>
    <w:p w14:paraId="4B485CCB" w14:textId="77777777" w:rsidR="00163871" w:rsidRPr="000A3C0A" w:rsidRDefault="00163871" w:rsidP="00163871">
      <w:pPr>
        <w:pStyle w:val="BodyText2"/>
        <w:ind w:left="360"/>
      </w:pPr>
    </w:p>
    <w:p w14:paraId="4B485CCC" w14:textId="77777777" w:rsidR="00163871" w:rsidRPr="000A3C0A" w:rsidRDefault="00163871" w:rsidP="00E946EB">
      <w:pPr>
        <w:pStyle w:val="BodyText2"/>
        <w:numPr>
          <w:ilvl w:val="0"/>
          <w:numId w:val="23"/>
        </w:numPr>
      </w:pPr>
      <w:r w:rsidRPr="000A3C0A">
        <w:t xml:space="preserve">The applicant authorizes _________________ </w:t>
      </w:r>
      <w:r w:rsidRPr="000A3C0A">
        <w:rPr>
          <w:i/>
          <w:iCs/>
        </w:rPr>
        <w:t xml:space="preserve">[position title(s) of person(s) authorized] </w:t>
      </w:r>
      <w:r w:rsidRPr="000A3C0A">
        <w:rPr>
          <w:iCs/>
        </w:rPr>
        <w:t xml:space="preserve">or his/her designee(s) </w:t>
      </w:r>
      <w:r w:rsidRPr="000A3C0A">
        <w:t xml:space="preserve">to execute, in the name of the applicant, the required documents. </w:t>
      </w:r>
    </w:p>
    <w:p w14:paraId="4B485CCD" w14:textId="77777777" w:rsidR="00191A42" w:rsidRDefault="00191A42" w:rsidP="00191A42">
      <w:pPr>
        <w:pStyle w:val="ListParagraph"/>
      </w:pPr>
    </w:p>
    <w:p w14:paraId="4B485CCE" w14:textId="77777777" w:rsidR="00163871" w:rsidRPr="000A3C0A" w:rsidRDefault="00163871" w:rsidP="00163871">
      <w:pPr>
        <w:pStyle w:val="BodyText2"/>
      </w:pPr>
    </w:p>
    <w:p w14:paraId="4B485CCF" w14:textId="77777777" w:rsidR="00163871" w:rsidRPr="000A3C0A" w:rsidRDefault="00163871" w:rsidP="00163871">
      <w:pPr>
        <w:pStyle w:val="BodyText2"/>
      </w:pPr>
    </w:p>
    <w:p w14:paraId="4B485CD0" w14:textId="77777777" w:rsidR="00163871" w:rsidRPr="000A3C0A" w:rsidRDefault="00163871" w:rsidP="00163871">
      <w:pPr>
        <w:pStyle w:val="BodyText2"/>
        <w:rPr>
          <w:b/>
          <w:bCs/>
        </w:rPr>
      </w:pPr>
      <w:r w:rsidRPr="000A3C0A">
        <w:rPr>
          <w:b/>
          <w:bCs/>
        </w:rPr>
        <w:t>PASSED AND ADOPTED THIS ________ DAY OF __________ 20__, BY THE FOLLOWING VOTE:</w:t>
      </w:r>
    </w:p>
    <w:p w14:paraId="4B485CD1" w14:textId="77777777" w:rsidR="00163871" w:rsidRPr="000A3C0A" w:rsidRDefault="00163871" w:rsidP="00163871">
      <w:pPr>
        <w:pStyle w:val="BodyText2"/>
        <w:rPr>
          <w:b/>
          <w:bCs/>
        </w:rPr>
      </w:pPr>
    </w:p>
    <w:p w14:paraId="4B485CD2" w14:textId="77777777" w:rsidR="00163871" w:rsidRPr="000A3C0A" w:rsidRDefault="000C7BBE" w:rsidP="00163871">
      <w:pPr>
        <w:pStyle w:val="BodyText2"/>
        <w:rPr>
          <w:b/>
          <w:bCs/>
        </w:rPr>
      </w:pPr>
      <w:r w:rsidRPr="000A3C0A">
        <w:rPr>
          <w:b/>
          <w:bCs/>
        </w:rPr>
        <w:t>AYES: _</w:t>
      </w:r>
      <w:r w:rsidR="00163871" w:rsidRPr="000A3C0A">
        <w:rPr>
          <w:b/>
          <w:bCs/>
        </w:rPr>
        <w:t>____</w:t>
      </w:r>
      <w:r w:rsidR="00163871" w:rsidRPr="000A3C0A">
        <w:rPr>
          <w:b/>
          <w:bCs/>
        </w:rPr>
        <w:tab/>
      </w:r>
      <w:r w:rsidR="00163871" w:rsidRPr="000A3C0A">
        <w:rPr>
          <w:b/>
          <w:bCs/>
        </w:rPr>
        <w:tab/>
      </w:r>
      <w:r w:rsidRPr="000A3C0A">
        <w:rPr>
          <w:b/>
          <w:bCs/>
        </w:rPr>
        <w:t>NAYS: _</w:t>
      </w:r>
      <w:r w:rsidR="00163871" w:rsidRPr="000A3C0A">
        <w:rPr>
          <w:b/>
          <w:bCs/>
        </w:rPr>
        <w:t>________</w:t>
      </w:r>
      <w:r w:rsidR="00163871" w:rsidRPr="000A3C0A">
        <w:rPr>
          <w:b/>
          <w:bCs/>
        </w:rPr>
        <w:tab/>
        <w:t>ABSTAIN:________</w:t>
      </w:r>
      <w:r w:rsidR="00163871" w:rsidRPr="000A3C0A">
        <w:rPr>
          <w:b/>
          <w:bCs/>
        </w:rPr>
        <w:tab/>
        <w:t>ABSENT:________</w:t>
      </w:r>
    </w:p>
    <w:p w14:paraId="4B485CD3" w14:textId="77777777" w:rsidR="00163871" w:rsidRPr="000A3C0A" w:rsidRDefault="00163871" w:rsidP="00163871">
      <w:pPr>
        <w:pStyle w:val="BodyText2"/>
        <w:rPr>
          <w:b/>
          <w:bCs/>
        </w:rPr>
      </w:pPr>
    </w:p>
    <w:p w14:paraId="4B485CD4" w14:textId="77777777" w:rsidR="00163871" w:rsidRPr="000A3C0A" w:rsidRDefault="00163871" w:rsidP="00163871">
      <w:pPr>
        <w:pStyle w:val="BodyText2"/>
      </w:pPr>
      <w:r w:rsidRPr="000A3C0A">
        <w:t>The undersigned ___________________________</w:t>
      </w:r>
      <w:r w:rsidR="000C7BBE" w:rsidRPr="000A3C0A">
        <w:t>_ [</w:t>
      </w:r>
      <w:r w:rsidRPr="000A3C0A">
        <w:rPr>
          <w:i/>
          <w:iCs/>
        </w:rPr>
        <w:t>title of officer]</w:t>
      </w:r>
      <w:r w:rsidRPr="000A3C0A">
        <w:t xml:space="preserve"> of the applicant does hereby attest and certify that the foregoing is a true and full copy of a resolution of the governing board of the applicant passed and adopted at a duly convened meeting on the date set forth above, and said resolution has not been altered, amended, or repealed.</w:t>
      </w:r>
    </w:p>
    <w:p w14:paraId="4B485CD5" w14:textId="77777777" w:rsidR="00163871" w:rsidRPr="000A3C0A" w:rsidRDefault="00163871" w:rsidP="00163871">
      <w:pPr>
        <w:pStyle w:val="BodyText2"/>
      </w:pPr>
    </w:p>
    <w:p w14:paraId="4B485CD6" w14:textId="77777777" w:rsidR="00163871" w:rsidRPr="000A3C0A" w:rsidRDefault="00163871" w:rsidP="00163871">
      <w:pPr>
        <w:pStyle w:val="BodyText2"/>
      </w:pPr>
    </w:p>
    <w:p w14:paraId="4B485CD7" w14:textId="77777777" w:rsidR="00163871" w:rsidRPr="000A3C0A" w:rsidRDefault="00163871" w:rsidP="00163871">
      <w:pPr>
        <w:pStyle w:val="BodyText2"/>
      </w:pPr>
      <w:r w:rsidRPr="000A3C0A">
        <w:t>_________________________________</w:t>
      </w:r>
      <w:r w:rsidRPr="000A3C0A">
        <w:tab/>
      </w:r>
      <w:r w:rsidRPr="000A3C0A">
        <w:tab/>
        <w:t>________________</w:t>
      </w:r>
    </w:p>
    <w:p w14:paraId="4B485CD8" w14:textId="77777777" w:rsidR="00163871" w:rsidRPr="000A3C0A" w:rsidRDefault="00163871" w:rsidP="00163871">
      <w:pPr>
        <w:pStyle w:val="BodyText2"/>
      </w:pPr>
      <w:r w:rsidRPr="000A3C0A">
        <w:tab/>
        <w:t>Signature</w:t>
      </w:r>
      <w:r w:rsidRPr="000A3C0A">
        <w:tab/>
      </w:r>
      <w:r w:rsidRPr="000A3C0A">
        <w:tab/>
      </w:r>
      <w:r w:rsidRPr="000A3C0A">
        <w:tab/>
      </w:r>
      <w:r w:rsidRPr="000A3C0A">
        <w:tab/>
      </w:r>
      <w:r w:rsidRPr="000A3C0A">
        <w:tab/>
      </w:r>
      <w:r w:rsidRPr="000A3C0A">
        <w:tab/>
      </w:r>
      <w:r w:rsidRPr="000A3C0A">
        <w:tab/>
        <w:t>Date</w:t>
      </w:r>
    </w:p>
    <w:p w14:paraId="4B485CD9" w14:textId="77777777" w:rsidR="00163871" w:rsidRPr="000A3C0A" w:rsidRDefault="00163871" w:rsidP="00163871">
      <w:pPr>
        <w:pStyle w:val="BodyText2"/>
      </w:pPr>
    </w:p>
    <w:p w14:paraId="4B485CDA" w14:textId="77777777" w:rsidR="00163871" w:rsidRPr="000A3C0A" w:rsidRDefault="00163871" w:rsidP="00163871">
      <w:pPr>
        <w:pStyle w:val="BodyText2"/>
        <w:rPr>
          <w:b/>
        </w:rPr>
      </w:pPr>
    </w:p>
    <w:p w14:paraId="4B485CDB" w14:textId="77777777" w:rsidR="00163871" w:rsidRPr="000A3C0A" w:rsidRDefault="00163871" w:rsidP="00163871">
      <w:pPr>
        <w:pStyle w:val="BodyText2"/>
        <w:pBdr>
          <w:top w:val="single" w:sz="4" w:space="1" w:color="auto"/>
        </w:pBdr>
        <w:rPr>
          <w:b/>
        </w:rPr>
      </w:pPr>
    </w:p>
    <w:p w14:paraId="4B485CDC" w14:textId="77777777" w:rsidR="00810293" w:rsidRDefault="00810293" w:rsidP="00810293">
      <w:pPr>
        <w:jc w:val="center"/>
      </w:pPr>
    </w:p>
    <w:p w14:paraId="4B485CDD" w14:textId="77777777" w:rsidR="00810293" w:rsidRDefault="00810293">
      <w:r>
        <w:br w:type="page"/>
      </w:r>
    </w:p>
    <w:p w14:paraId="4B485CDE" w14:textId="77777777" w:rsidR="00810293" w:rsidRDefault="00810293"/>
    <w:p w14:paraId="4B485CDF" w14:textId="77777777" w:rsidR="00A2144A" w:rsidRDefault="00464160" w:rsidP="00A2144A">
      <w:pPr>
        <w:pStyle w:val="Heading1"/>
        <w:jc w:val="center"/>
        <w:rPr>
          <w:rFonts w:cs="Arial"/>
          <w:b/>
          <w:szCs w:val="24"/>
          <w:u w:val="single"/>
        </w:rPr>
      </w:pPr>
      <w:bookmarkStart w:id="111" w:name="_Toc493168013"/>
      <w:bookmarkStart w:id="112" w:name="_Toc182409362"/>
      <w:r w:rsidRPr="00A2144A">
        <w:rPr>
          <w:rFonts w:cs="Arial"/>
          <w:szCs w:val="24"/>
        </w:rPr>
        <w:t>IV</w:t>
      </w:r>
      <w:r w:rsidR="006F1500" w:rsidRPr="00A2144A">
        <w:rPr>
          <w:rFonts w:cs="Arial"/>
          <w:szCs w:val="24"/>
        </w:rPr>
        <w:t xml:space="preserve">. </w:t>
      </w:r>
      <w:r w:rsidR="00810293" w:rsidRPr="00A2144A">
        <w:rPr>
          <w:rFonts w:cs="Arial"/>
          <w:szCs w:val="24"/>
          <w:u w:val="single"/>
        </w:rPr>
        <w:t>PROPOSED OCCUPANCY SCHEDULE</w:t>
      </w:r>
      <w:bookmarkEnd w:id="111"/>
      <w:bookmarkEnd w:id="112"/>
    </w:p>
    <w:p w14:paraId="05EDE269" w14:textId="77777777" w:rsidR="00465A6D" w:rsidRDefault="00465A6D">
      <w:pPr>
        <w:rPr>
          <w:b/>
          <w:bCs/>
        </w:rPr>
      </w:pPr>
    </w:p>
    <w:p w14:paraId="383F182A" w14:textId="44F1A904" w:rsidR="00CB1178" w:rsidRDefault="00CB1178">
      <w:pPr>
        <w:rPr>
          <w:b/>
          <w:bCs/>
        </w:rPr>
      </w:pPr>
      <w:r w:rsidRPr="00465E8E">
        <w:rPr>
          <w:b/>
          <w:bCs/>
        </w:rPr>
        <w:t xml:space="preserve">The project’s Rental Assistance Contract (RAC) with CalHFA must be executed no later than </w:t>
      </w:r>
      <w:r w:rsidRPr="00F33A7E">
        <w:rPr>
          <w:b/>
          <w:bCs/>
        </w:rPr>
        <w:t xml:space="preserve">December 31, 2029. All 811 PRA units under that RAC must be initially occupied no later than December  31, 2029. </w:t>
      </w:r>
      <w:r w:rsidRPr="00465E8E">
        <w:rPr>
          <w:b/>
          <w:bCs/>
        </w:rPr>
        <w:t xml:space="preserve">  These dates may be subject to change</w:t>
      </w:r>
      <w:r w:rsidR="00F33A7E">
        <w:rPr>
          <w:b/>
          <w:bCs/>
        </w:rPr>
        <w:t xml:space="preserve"> by the State</w:t>
      </w:r>
      <w:r w:rsidRPr="00465E8E">
        <w:rPr>
          <w:b/>
          <w:bCs/>
        </w:rPr>
        <w:t xml:space="preserve">.  </w:t>
      </w:r>
    </w:p>
    <w:p w14:paraId="4B485CE2" w14:textId="579B3F0A" w:rsidR="00C572C6" w:rsidRPr="00CB1178" w:rsidRDefault="007E7318">
      <w:pPr>
        <w:rPr>
          <w:b/>
          <w:bCs/>
        </w:rPr>
      </w:pPr>
      <w:r w:rsidRPr="00CB1178">
        <w:rPr>
          <w:b/>
          <w:bCs/>
        </w:rPr>
        <w:t xml:space="preserve">Please provide the information requested below related to </w:t>
      </w:r>
      <w:r w:rsidR="00D757F0">
        <w:rPr>
          <w:b/>
          <w:bCs/>
        </w:rPr>
        <w:t>lease</w:t>
      </w:r>
      <w:r w:rsidR="006C354D" w:rsidRPr="00CB1178">
        <w:rPr>
          <w:b/>
          <w:bCs/>
        </w:rPr>
        <w:t>-u</w:t>
      </w:r>
      <w:r w:rsidR="00BC0C80" w:rsidRPr="00CB1178">
        <w:rPr>
          <w:b/>
          <w:bCs/>
        </w:rPr>
        <w:t>p of the requested number of PRA</w:t>
      </w:r>
      <w:r w:rsidR="000046A7" w:rsidRPr="00CB1178">
        <w:rPr>
          <w:b/>
          <w:bCs/>
        </w:rPr>
        <w:t xml:space="preserve"> units by this deadline.</w:t>
      </w:r>
      <w:r w:rsidR="00CD76C8" w:rsidRPr="00CB1178">
        <w:rPr>
          <w:b/>
          <w:bCs/>
        </w:rPr>
        <w:t xml:space="preserve"> </w:t>
      </w:r>
      <w:r w:rsidR="000F67E3" w:rsidRPr="00CB1178">
        <w:rPr>
          <w:b/>
          <w:bCs/>
        </w:rPr>
        <w:t xml:space="preserve"> </w:t>
      </w:r>
      <w:r w:rsidR="00D62082" w:rsidRPr="00CB1178">
        <w:rPr>
          <w:b/>
          <w:bCs/>
        </w:rPr>
        <w:t>See Section XIII of the NOFA for more information.</w:t>
      </w:r>
    </w:p>
    <w:p w14:paraId="4ECEB696" w14:textId="06E86D48" w:rsidR="0071361E" w:rsidRDefault="0071361E" w:rsidP="00E946EB">
      <w:pPr>
        <w:pStyle w:val="ListParagraph"/>
        <w:numPr>
          <w:ilvl w:val="0"/>
          <w:numId w:val="7"/>
        </w:numPr>
      </w:pPr>
      <w:r>
        <w:t>Anticipated RAC execution date:</w:t>
      </w:r>
    </w:p>
    <w:p w14:paraId="13CCC47A" w14:textId="77777777" w:rsidR="0071361E" w:rsidRDefault="0071361E" w:rsidP="0009407E">
      <w:pPr>
        <w:pStyle w:val="ListParagraph"/>
      </w:pPr>
    </w:p>
    <w:p w14:paraId="471912A0" w14:textId="1FC05E8A" w:rsidR="0071361E" w:rsidRDefault="0071361E" w:rsidP="00E946EB">
      <w:pPr>
        <w:pStyle w:val="ListParagraph"/>
        <w:numPr>
          <w:ilvl w:val="0"/>
          <w:numId w:val="7"/>
        </w:numPr>
      </w:pPr>
      <w:r>
        <w:t xml:space="preserve">If the project is applying as a new construction or rehabilitation project, anticipated date of </w:t>
      </w:r>
      <w:r w:rsidR="001F3047">
        <w:t>completion of this new construction or rehabilitation activity</w:t>
      </w:r>
      <w:r w:rsidR="00BB1CE8">
        <w:t>:</w:t>
      </w:r>
    </w:p>
    <w:p w14:paraId="27EC6BAD" w14:textId="77777777" w:rsidR="0071361E" w:rsidRDefault="0071361E" w:rsidP="0009407E">
      <w:pPr>
        <w:pStyle w:val="ListParagraph"/>
      </w:pPr>
    </w:p>
    <w:p w14:paraId="4B485CE3" w14:textId="6437ADF2" w:rsidR="006C354D" w:rsidRPr="007E7318" w:rsidRDefault="000F67E3" w:rsidP="00E946EB">
      <w:pPr>
        <w:pStyle w:val="ListParagraph"/>
        <w:numPr>
          <w:ilvl w:val="0"/>
          <w:numId w:val="7"/>
        </w:numPr>
      </w:pPr>
      <w:r w:rsidRPr="007E7318">
        <w:t xml:space="preserve">Start date for PRA </w:t>
      </w:r>
      <w:r w:rsidR="009C3569" w:rsidRPr="007E7318">
        <w:t>unit availability</w:t>
      </w:r>
      <w:r w:rsidR="007E7318">
        <w:t>:</w:t>
      </w:r>
    </w:p>
    <w:p w14:paraId="4B485CE4" w14:textId="77777777" w:rsidR="00C572C6" w:rsidRPr="007E7318" w:rsidRDefault="00C572C6" w:rsidP="00C572C6">
      <w:pPr>
        <w:pStyle w:val="ListParagraph"/>
        <w:spacing w:before="240"/>
      </w:pPr>
    </w:p>
    <w:p w14:paraId="4B485CE5" w14:textId="77777777" w:rsidR="000F67E3" w:rsidRPr="007E7318" w:rsidRDefault="009C3569" w:rsidP="00D46B47">
      <w:pPr>
        <w:pStyle w:val="ListParagraph"/>
        <w:numPr>
          <w:ilvl w:val="0"/>
          <w:numId w:val="7"/>
        </w:numPr>
        <w:spacing w:before="240"/>
      </w:pPr>
      <w:r w:rsidRPr="007E7318">
        <w:t>N</w:t>
      </w:r>
      <w:r w:rsidR="000F67E3" w:rsidRPr="007E7318">
        <w:t xml:space="preserve">umber of </w:t>
      </w:r>
      <w:r w:rsidRPr="007E7318">
        <w:t xml:space="preserve">PRA </w:t>
      </w:r>
      <w:r w:rsidR="000F67E3" w:rsidRPr="007E7318">
        <w:t xml:space="preserve">placements </w:t>
      </w:r>
      <w:r w:rsidRPr="007E7318">
        <w:t xml:space="preserve">desired </w:t>
      </w:r>
      <w:r w:rsidR="000F67E3" w:rsidRPr="007E7318">
        <w:t xml:space="preserve">per </w:t>
      </w:r>
      <w:r w:rsidR="004F2493" w:rsidRPr="007E7318">
        <w:t>month</w:t>
      </w:r>
      <w:r w:rsidR="007E7318">
        <w:t>:</w:t>
      </w:r>
      <w:r w:rsidR="004F2493" w:rsidRPr="007E7318">
        <w:t xml:space="preserve"> </w:t>
      </w:r>
    </w:p>
    <w:p w14:paraId="4B485CE6" w14:textId="77777777" w:rsidR="009C3569" w:rsidRPr="007E7318" w:rsidRDefault="009C3569" w:rsidP="00D46B47">
      <w:pPr>
        <w:pStyle w:val="ListParagraph"/>
      </w:pPr>
    </w:p>
    <w:p w14:paraId="4B485CE7" w14:textId="77777777" w:rsidR="000F67E3" w:rsidRPr="007E7318" w:rsidRDefault="000F67E3" w:rsidP="00E946EB">
      <w:pPr>
        <w:pStyle w:val="ListParagraph"/>
        <w:numPr>
          <w:ilvl w:val="0"/>
          <w:numId w:val="7"/>
        </w:numPr>
      </w:pPr>
      <w:r w:rsidRPr="007E7318">
        <w:t xml:space="preserve">Expected completion date of </w:t>
      </w:r>
      <w:r w:rsidR="009C3569" w:rsidRPr="007E7318">
        <w:t xml:space="preserve">PRA </w:t>
      </w:r>
      <w:r w:rsidRPr="007E7318">
        <w:t>placements</w:t>
      </w:r>
      <w:r w:rsidR="007E7318">
        <w:t>:</w:t>
      </w:r>
    </w:p>
    <w:p w14:paraId="4B485CE8" w14:textId="77777777" w:rsidR="0088497A" w:rsidRPr="007E7318" w:rsidRDefault="0088497A" w:rsidP="0088497A">
      <w:pPr>
        <w:pStyle w:val="ListParagraph"/>
      </w:pPr>
    </w:p>
    <w:p w14:paraId="4B485CE9" w14:textId="77777777" w:rsidR="0088497A" w:rsidRDefault="0088497A" w:rsidP="0088497A">
      <w:pPr>
        <w:pStyle w:val="ListParagraph"/>
        <w:rPr>
          <w:u w:val="single"/>
        </w:rPr>
      </w:pPr>
    </w:p>
    <w:p w14:paraId="4B485CEA" w14:textId="157526AB" w:rsidR="0088497A" w:rsidRPr="006865D8" w:rsidRDefault="0088497A" w:rsidP="0088497A">
      <w:pPr>
        <w:pStyle w:val="ListParagraph"/>
        <w:ind w:left="0"/>
        <w:rPr>
          <w:rFonts w:cs="Arial"/>
          <w:szCs w:val="24"/>
        </w:rPr>
      </w:pPr>
      <w:r w:rsidRPr="006865D8">
        <w:rPr>
          <w:rFonts w:cs="Arial"/>
          <w:szCs w:val="24"/>
          <w:u w:val="single"/>
        </w:rPr>
        <w:t>Existing Projects</w:t>
      </w:r>
      <w:r w:rsidRPr="006865D8">
        <w:rPr>
          <w:rFonts w:cs="Arial"/>
          <w:szCs w:val="24"/>
        </w:rPr>
        <w:t xml:space="preserve"> must provide a current rent roll with their application, and answer the following additional questions:</w:t>
      </w:r>
      <w:r w:rsidR="004616BF">
        <w:rPr>
          <w:rFonts w:cs="Arial"/>
          <w:szCs w:val="24"/>
        </w:rPr>
        <w:t xml:space="preserve"> </w:t>
      </w:r>
      <w:bookmarkStart w:id="113" w:name="_Hlk177488128"/>
      <w:r w:rsidR="004616BF">
        <w:rPr>
          <w:rFonts w:cs="Arial"/>
          <w:szCs w:val="24"/>
        </w:rPr>
        <w:t>A minimum of 50 percent of the  requested number and type of PRA units must be vacant and available for lease-up at time of execution of the RAC.</w:t>
      </w:r>
      <w:bookmarkEnd w:id="113"/>
    </w:p>
    <w:p w14:paraId="4B485CEB" w14:textId="77777777" w:rsidR="0088497A" w:rsidRPr="006865D8" w:rsidRDefault="0088497A" w:rsidP="0088497A">
      <w:pPr>
        <w:pStyle w:val="ListParagraph"/>
        <w:ind w:left="0"/>
        <w:rPr>
          <w:rFonts w:cs="Arial"/>
          <w:szCs w:val="24"/>
        </w:rPr>
      </w:pPr>
    </w:p>
    <w:p w14:paraId="4B485CED" w14:textId="6948C1A7" w:rsidR="007E7318" w:rsidRPr="006865D8" w:rsidRDefault="003B5C55" w:rsidP="0088497A">
      <w:pPr>
        <w:pStyle w:val="ListParagraph"/>
        <w:numPr>
          <w:ilvl w:val="0"/>
          <w:numId w:val="7"/>
        </w:numPr>
      </w:pPr>
      <w:r>
        <w:t xml:space="preserve"> </w:t>
      </w:r>
      <w:r w:rsidR="0083692A">
        <w:t>U</w:t>
      </w:r>
      <w:r w:rsidR="004616BF">
        <w:t>sing</w:t>
      </w:r>
      <w:r w:rsidR="0083692A">
        <w:t xml:space="preserve"> the table below, l</w:t>
      </w:r>
      <w:r w:rsidR="00C93E90">
        <w:t xml:space="preserve">ist the number of units currently vacant at the property </w:t>
      </w:r>
      <w:r w:rsidR="0083692A">
        <w:t>by number of bedrooms per unit</w:t>
      </w:r>
    </w:p>
    <w:p w14:paraId="4B485CEE" w14:textId="77777777" w:rsidR="000F67E3" w:rsidRDefault="000F67E3"/>
    <w:tbl>
      <w:tblPr>
        <w:tblStyle w:val="TableGrid"/>
        <w:tblW w:w="0" w:type="auto"/>
        <w:jc w:val="center"/>
        <w:tblLook w:val="04A0" w:firstRow="1" w:lastRow="0" w:firstColumn="1" w:lastColumn="0" w:noHBand="0" w:noVBand="1"/>
      </w:tblPr>
      <w:tblGrid>
        <w:gridCol w:w="1177"/>
        <w:gridCol w:w="2924"/>
      </w:tblGrid>
      <w:tr w:rsidR="00E0567E" w14:paraId="3DD207A1" w14:textId="77777777" w:rsidTr="00465E8E">
        <w:trPr>
          <w:jc w:val="center"/>
        </w:trPr>
        <w:tc>
          <w:tcPr>
            <w:tcW w:w="0" w:type="auto"/>
          </w:tcPr>
          <w:p w14:paraId="653D7764" w14:textId="0BC68613" w:rsidR="00E0567E" w:rsidRDefault="00E0567E">
            <w:r>
              <w:t>Unit Size</w:t>
            </w:r>
          </w:p>
        </w:tc>
        <w:tc>
          <w:tcPr>
            <w:tcW w:w="0" w:type="auto"/>
          </w:tcPr>
          <w:p w14:paraId="021A1631" w14:textId="0D0B7364" w:rsidR="00E0567E" w:rsidRDefault="00E0567E">
            <w:r>
              <w:t>Number Currently Vacant</w:t>
            </w:r>
          </w:p>
        </w:tc>
      </w:tr>
      <w:tr w:rsidR="00E0567E" w14:paraId="56EF75D2" w14:textId="77777777" w:rsidTr="00465E8E">
        <w:trPr>
          <w:jc w:val="center"/>
        </w:trPr>
        <w:tc>
          <w:tcPr>
            <w:tcW w:w="0" w:type="auto"/>
          </w:tcPr>
          <w:p w14:paraId="3D7B7D50" w14:textId="5C38F3F3" w:rsidR="00E0567E" w:rsidRDefault="00E0567E">
            <w:r>
              <w:t>Studio</w:t>
            </w:r>
          </w:p>
        </w:tc>
        <w:tc>
          <w:tcPr>
            <w:tcW w:w="0" w:type="auto"/>
          </w:tcPr>
          <w:p w14:paraId="45833E07" w14:textId="0EF25AD8" w:rsidR="00E0567E" w:rsidRDefault="00E0567E"/>
        </w:tc>
      </w:tr>
      <w:tr w:rsidR="00E0567E" w14:paraId="21DC6311" w14:textId="77777777" w:rsidTr="00465E8E">
        <w:trPr>
          <w:jc w:val="center"/>
        </w:trPr>
        <w:tc>
          <w:tcPr>
            <w:tcW w:w="0" w:type="auto"/>
          </w:tcPr>
          <w:p w14:paraId="3B87ECFB" w14:textId="749D422D" w:rsidR="00E0567E" w:rsidRDefault="00E0567E">
            <w:r>
              <w:t>1-BR</w:t>
            </w:r>
          </w:p>
        </w:tc>
        <w:tc>
          <w:tcPr>
            <w:tcW w:w="0" w:type="auto"/>
          </w:tcPr>
          <w:p w14:paraId="689B1E0A" w14:textId="3E59373C" w:rsidR="00E0567E" w:rsidRDefault="00E0567E"/>
        </w:tc>
      </w:tr>
      <w:tr w:rsidR="00E0567E" w14:paraId="2C64D147" w14:textId="77777777" w:rsidTr="00465E8E">
        <w:trPr>
          <w:jc w:val="center"/>
        </w:trPr>
        <w:tc>
          <w:tcPr>
            <w:tcW w:w="0" w:type="auto"/>
          </w:tcPr>
          <w:p w14:paraId="1ED13934" w14:textId="7078CC71" w:rsidR="00E0567E" w:rsidRDefault="00E0567E">
            <w:r>
              <w:t>2-BR</w:t>
            </w:r>
          </w:p>
        </w:tc>
        <w:tc>
          <w:tcPr>
            <w:tcW w:w="0" w:type="auto"/>
          </w:tcPr>
          <w:p w14:paraId="5B8C31F1" w14:textId="3421FC66" w:rsidR="00E0567E" w:rsidRDefault="00E0567E"/>
        </w:tc>
      </w:tr>
      <w:tr w:rsidR="00E0567E" w14:paraId="70F9F41A" w14:textId="77777777" w:rsidTr="00465E8E">
        <w:trPr>
          <w:jc w:val="center"/>
        </w:trPr>
        <w:tc>
          <w:tcPr>
            <w:tcW w:w="0" w:type="auto"/>
          </w:tcPr>
          <w:p w14:paraId="1450A095" w14:textId="3394AEE0" w:rsidR="00E0567E" w:rsidRDefault="00E0567E">
            <w:r>
              <w:t>3-BR</w:t>
            </w:r>
          </w:p>
        </w:tc>
        <w:tc>
          <w:tcPr>
            <w:tcW w:w="0" w:type="auto"/>
          </w:tcPr>
          <w:p w14:paraId="050A2354" w14:textId="77777777" w:rsidR="00E0567E" w:rsidRDefault="00E0567E"/>
        </w:tc>
      </w:tr>
    </w:tbl>
    <w:p w14:paraId="4B485CF3" w14:textId="77777777" w:rsidR="006C354D" w:rsidRDefault="00810293">
      <w:r>
        <w:br w:type="page"/>
      </w:r>
    </w:p>
    <w:p w14:paraId="4B485CF4" w14:textId="77777777" w:rsidR="006C354D" w:rsidRDefault="006C354D"/>
    <w:p w14:paraId="4B485CF5" w14:textId="77777777" w:rsidR="0097313E" w:rsidRDefault="00464160" w:rsidP="00A2144A">
      <w:pPr>
        <w:pStyle w:val="ListParagraph"/>
        <w:ind w:left="2160"/>
        <w:outlineLvl w:val="0"/>
        <w:rPr>
          <w:u w:val="single"/>
        </w:rPr>
      </w:pPr>
      <w:bookmarkStart w:id="114" w:name="_Toc182409363"/>
      <w:r>
        <w:t>V.</w:t>
      </w:r>
      <w:r w:rsidR="006F1500">
        <w:t xml:space="preserve"> </w:t>
      </w:r>
      <w:r w:rsidR="0077144C">
        <w:rPr>
          <w:u w:val="single"/>
        </w:rPr>
        <w:t>FEDERAL OVERLAY COMPLIANCE</w:t>
      </w:r>
      <w:bookmarkEnd w:id="114"/>
      <w:r w:rsidR="00135C45">
        <w:rPr>
          <w:u w:val="single"/>
        </w:rPr>
        <w:fldChar w:fldCharType="begin"/>
      </w:r>
      <w:r w:rsidR="00135C45">
        <w:instrText xml:space="preserve"> TC </w:instrText>
      </w:r>
      <w:r w:rsidR="00191A42">
        <w:instrText>“</w:instrText>
      </w:r>
      <w:bookmarkStart w:id="115" w:name="_Toc363394108"/>
      <w:bookmarkStart w:id="116" w:name="_Toc493168015"/>
      <w:r w:rsidR="00135C45" w:rsidRPr="00026BA8">
        <w:instrText xml:space="preserve">V. </w:instrText>
      </w:r>
      <w:r w:rsidR="00135C45" w:rsidRPr="00026BA8">
        <w:rPr>
          <w:u w:val="single"/>
        </w:rPr>
        <w:instrText>FEDERAL OVERLAY COMPLIANCE</w:instrText>
      </w:r>
      <w:bookmarkEnd w:id="115"/>
      <w:bookmarkEnd w:id="116"/>
      <w:r w:rsidR="00191A42">
        <w:instrText>”</w:instrText>
      </w:r>
      <w:r w:rsidR="00135C45">
        <w:instrText xml:space="preserve"> \f C \l </w:instrText>
      </w:r>
      <w:r w:rsidR="00191A42">
        <w:instrText>“</w:instrText>
      </w:r>
      <w:r w:rsidR="00135C45">
        <w:instrText>1</w:instrText>
      </w:r>
      <w:r w:rsidR="00191A42">
        <w:instrText>”</w:instrText>
      </w:r>
      <w:r w:rsidR="00135C45">
        <w:instrText xml:space="preserve"> </w:instrText>
      </w:r>
      <w:r w:rsidR="00135C45">
        <w:rPr>
          <w:u w:val="single"/>
        </w:rPr>
        <w:fldChar w:fldCharType="end"/>
      </w:r>
      <w:r w:rsidR="00135C45">
        <w:rPr>
          <w:u w:val="single"/>
        </w:rPr>
        <w:t xml:space="preserve"> </w:t>
      </w:r>
    </w:p>
    <w:p w14:paraId="4B485CF6" w14:textId="77777777" w:rsidR="00C0361A" w:rsidRDefault="00C0361A" w:rsidP="006F1500">
      <w:pPr>
        <w:pStyle w:val="ListParagraph"/>
        <w:ind w:left="2160"/>
        <w:rPr>
          <w:u w:val="single"/>
        </w:rPr>
      </w:pPr>
    </w:p>
    <w:p w14:paraId="4B485CF7" w14:textId="77777777" w:rsidR="00C0361A" w:rsidRPr="00A2144A" w:rsidRDefault="00C0361A" w:rsidP="00C0361A">
      <w:pPr>
        <w:pStyle w:val="ListParagraph"/>
        <w:rPr>
          <w:u w:val="single"/>
        </w:rPr>
      </w:pPr>
    </w:p>
    <w:p w14:paraId="4B485CF8" w14:textId="7A68874C" w:rsidR="00D97518" w:rsidRDefault="007829C3" w:rsidP="00A2144A">
      <w:pPr>
        <w:pStyle w:val="Heading2"/>
        <w:jc w:val="center"/>
        <w:rPr>
          <w:u w:val="single"/>
        </w:rPr>
      </w:pPr>
      <w:bookmarkStart w:id="117" w:name="_Toc493168016"/>
      <w:bookmarkStart w:id="118" w:name="_Toc182409364"/>
      <w:r w:rsidRPr="00A2144A">
        <w:rPr>
          <w:rFonts w:cs="Arial"/>
          <w:szCs w:val="24"/>
        </w:rPr>
        <w:t xml:space="preserve">A.  </w:t>
      </w:r>
      <w:r w:rsidR="008737BF" w:rsidRPr="00A2144A">
        <w:rPr>
          <w:rFonts w:cs="Arial"/>
          <w:szCs w:val="24"/>
          <w:u w:val="single"/>
        </w:rPr>
        <w:t xml:space="preserve">HOUSING STANDARDS AND </w:t>
      </w:r>
      <w:r w:rsidR="00B32C2C" w:rsidRPr="00A2144A">
        <w:rPr>
          <w:rFonts w:cs="Arial"/>
          <w:szCs w:val="24"/>
          <w:u w:val="single"/>
        </w:rPr>
        <w:t>ACCESSIBILITY</w:t>
      </w:r>
      <w:r w:rsidR="00157172" w:rsidRPr="00A2144A">
        <w:rPr>
          <w:rFonts w:cs="Arial"/>
          <w:szCs w:val="24"/>
          <w:u w:val="single"/>
        </w:rPr>
        <w:fldChar w:fldCharType="begin"/>
      </w:r>
      <w:r w:rsidR="00157172" w:rsidRPr="00A2144A">
        <w:rPr>
          <w:rFonts w:cs="Arial"/>
          <w:szCs w:val="24"/>
        </w:rPr>
        <w:instrText xml:space="preserve"> TC </w:instrText>
      </w:r>
      <w:r w:rsidR="00191A42" w:rsidRPr="00A2144A">
        <w:rPr>
          <w:rFonts w:cs="Arial"/>
          <w:szCs w:val="24"/>
        </w:rPr>
        <w:instrText>“</w:instrText>
      </w:r>
      <w:bookmarkStart w:id="119" w:name="_Toc493168017"/>
      <w:r w:rsidR="00157172" w:rsidRPr="00A2144A">
        <w:rPr>
          <w:rFonts w:cs="Arial"/>
          <w:szCs w:val="24"/>
        </w:rPr>
        <w:instrText xml:space="preserve">A.  </w:instrText>
      </w:r>
      <w:r w:rsidR="00157172" w:rsidRPr="00A2144A">
        <w:rPr>
          <w:rFonts w:cs="Arial"/>
          <w:szCs w:val="24"/>
          <w:u w:val="single"/>
        </w:rPr>
        <w:instrText>HOUSING STANDARDS AND ACCESSIBILITY</w:instrText>
      </w:r>
      <w:bookmarkEnd w:id="119"/>
      <w:r w:rsidR="00191A42" w:rsidRPr="00A2144A">
        <w:rPr>
          <w:rFonts w:cs="Arial"/>
          <w:szCs w:val="24"/>
        </w:rPr>
        <w:instrText>”</w:instrText>
      </w:r>
      <w:r w:rsidR="00157172" w:rsidRPr="00A2144A">
        <w:rPr>
          <w:rFonts w:cs="Arial"/>
          <w:szCs w:val="24"/>
        </w:rPr>
        <w:instrText xml:space="preserve"> \f C \l </w:instrText>
      </w:r>
      <w:r w:rsidR="00191A42" w:rsidRPr="00A2144A">
        <w:rPr>
          <w:rFonts w:cs="Arial"/>
          <w:szCs w:val="24"/>
        </w:rPr>
        <w:instrText>“</w:instrText>
      </w:r>
      <w:r w:rsidR="00157172" w:rsidRPr="00A2144A">
        <w:rPr>
          <w:rFonts w:cs="Arial"/>
          <w:szCs w:val="24"/>
        </w:rPr>
        <w:instrText>2</w:instrText>
      </w:r>
      <w:r w:rsidR="00191A42" w:rsidRPr="00A2144A">
        <w:rPr>
          <w:rFonts w:cs="Arial"/>
          <w:szCs w:val="24"/>
        </w:rPr>
        <w:instrText>”</w:instrText>
      </w:r>
      <w:r w:rsidR="00157172" w:rsidRPr="00A2144A">
        <w:rPr>
          <w:rFonts w:cs="Arial"/>
          <w:szCs w:val="24"/>
        </w:rPr>
        <w:instrText xml:space="preserve"> </w:instrText>
      </w:r>
      <w:r w:rsidR="00157172" w:rsidRPr="00A2144A">
        <w:rPr>
          <w:rFonts w:cs="Arial"/>
          <w:szCs w:val="24"/>
          <w:u w:val="single"/>
        </w:rPr>
        <w:fldChar w:fldCharType="end"/>
      </w:r>
      <w:r w:rsidR="00E66099" w:rsidRPr="00A2144A">
        <w:rPr>
          <w:rFonts w:cs="Arial"/>
          <w:szCs w:val="24"/>
        </w:rPr>
        <w:t xml:space="preserve">  </w:t>
      </w:r>
      <w:r w:rsidR="00D24760" w:rsidRPr="00A2144A">
        <w:rPr>
          <w:rFonts w:cs="Arial"/>
          <w:szCs w:val="24"/>
        </w:rPr>
        <w:t>(NOFA Section</w:t>
      </w:r>
      <w:r w:rsidR="0061098C" w:rsidRPr="00A2144A">
        <w:rPr>
          <w:rFonts w:cs="Arial"/>
          <w:szCs w:val="24"/>
        </w:rPr>
        <w:t>s</w:t>
      </w:r>
      <w:r w:rsidR="00D24760" w:rsidRPr="00A2144A">
        <w:rPr>
          <w:rFonts w:cs="Arial"/>
          <w:szCs w:val="24"/>
        </w:rPr>
        <w:t xml:space="preserve"> XI</w:t>
      </w:r>
      <w:r w:rsidR="001C2B66">
        <w:rPr>
          <w:rFonts w:cs="Arial"/>
          <w:szCs w:val="24"/>
        </w:rPr>
        <w:t>V A</w:t>
      </w:r>
      <w:r w:rsidR="00D24760" w:rsidRPr="00A2144A">
        <w:rPr>
          <w:rFonts w:cs="Arial"/>
          <w:szCs w:val="24"/>
        </w:rPr>
        <w:t>.</w:t>
      </w:r>
      <w:r w:rsidR="00297091">
        <w:rPr>
          <w:rFonts w:cs="Arial"/>
          <w:szCs w:val="24"/>
        </w:rPr>
        <w:t xml:space="preserve"> and B.</w:t>
      </w:r>
      <w:r w:rsidR="00D24760" w:rsidRPr="00A2144A">
        <w:rPr>
          <w:rFonts w:cs="Arial"/>
          <w:szCs w:val="24"/>
        </w:rPr>
        <w:t>)</w:t>
      </w:r>
      <w:bookmarkEnd w:id="117"/>
      <w:bookmarkEnd w:id="118"/>
    </w:p>
    <w:p w14:paraId="4B485CF9" w14:textId="77777777" w:rsidR="007A4581" w:rsidRPr="007A4581" w:rsidRDefault="007A4581" w:rsidP="00761CDC">
      <w:pPr>
        <w:ind w:left="720" w:firstLine="720"/>
      </w:pPr>
      <w:r w:rsidRPr="008737BF">
        <w:rPr>
          <w:u w:val="single"/>
        </w:rPr>
        <w:t>CERTIFICATION</w:t>
      </w:r>
    </w:p>
    <w:p w14:paraId="4B485CFA" w14:textId="77777777" w:rsidR="00D97518" w:rsidRPr="00D67926" w:rsidRDefault="0004524D" w:rsidP="00D24760">
      <w:pPr>
        <w:rPr>
          <w:b/>
        </w:rPr>
      </w:pPr>
      <w:r>
        <w:rPr>
          <w:b/>
          <w:u w:val="single"/>
        </w:rPr>
        <w:t>For new construction or r</w:t>
      </w:r>
      <w:r w:rsidRPr="00D46B47">
        <w:rPr>
          <w:b/>
          <w:u w:val="single"/>
        </w:rPr>
        <w:t>ehabilitation projects</w:t>
      </w:r>
      <w:r w:rsidR="00965C7A">
        <w:rPr>
          <w:b/>
        </w:rPr>
        <w:t>, this form must</w:t>
      </w:r>
      <w:r>
        <w:rPr>
          <w:b/>
        </w:rPr>
        <w:t xml:space="preserve"> be </w:t>
      </w:r>
      <w:r w:rsidR="00A81A4A" w:rsidRPr="00D67926">
        <w:rPr>
          <w:b/>
        </w:rPr>
        <w:t>c</w:t>
      </w:r>
      <w:r w:rsidR="00D97518" w:rsidRPr="00D67926">
        <w:rPr>
          <w:b/>
        </w:rPr>
        <w:t>omplete</w:t>
      </w:r>
      <w:r w:rsidR="00A81A4A" w:rsidRPr="00D67926">
        <w:rPr>
          <w:b/>
        </w:rPr>
        <w:t>d</w:t>
      </w:r>
      <w:r w:rsidR="00D97518" w:rsidRPr="00D67926">
        <w:rPr>
          <w:b/>
        </w:rPr>
        <w:t xml:space="preserve"> </w:t>
      </w:r>
      <w:r w:rsidR="00A81A4A" w:rsidRPr="00D67926">
        <w:rPr>
          <w:b/>
        </w:rPr>
        <w:t xml:space="preserve">by the project architect or other qualified </w:t>
      </w:r>
      <w:r w:rsidR="00FE239D" w:rsidRPr="00D67926">
        <w:rPr>
          <w:b/>
        </w:rPr>
        <w:t xml:space="preserve">third-party </w:t>
      </w:r>
      <w:r w:rsidR="005151AC" w:rsidRPr="00D67926">
        <w:rPr>
          <w:b/>
        </w:rPr>
        <w:t>inspector</w:t>
      </w:r>
      <w:r w:rsidR="00530FF1" w:rsidRPr="00D67926">
        <w:rPr>
          <w:b/>
        </w:rPr>
        <w:t>.</w:t>
      </w:r>
    </w:p>
    <w:p w14:paraId="4B485CFB" w14:textId="77777777" w:rsidR="0004524D" w:rsidRPr="00D67926" w:rsidRDefault="0004524D" w:rsidP="0004524D">
      <w:pPr>
        <w:rPr>
          <w:b/>
        </w:rPr>
      </w:pPr>
      <w:r w:rsidRPr="00D46B47">
        <w:rPr>
          <w:b/>
          <w:u w:val="single"/>
        </w:rPr>
        <w:t>For existing properties</w:t>
      </w:r>
      <w:r w:rsidR="00965C7A">
        <w:rPr>
          <w:b/>
        </w:rPr>
        <w:t>, this form must</w:t>
      </w:r>
      <w:r>
        <w:rPr>
          <w:b/>
        </w:rPr>
        <w:t xml:space="preserve"> be completed by </w:t>
      </w:r>
      <w:r w:rsidR="00965C7A">
        <w:rPr>
          <w:b/>
        </w:rPr>
        <w:t xml:space="preserve">either </w:t>
      </w:r>
      <w:r>
        <w:rPr>
          <w:b/>
        </w:rPr>
        <w:t xml:space="preserve">the project architect, another </w:t>
      </w:r>
      <w:r w:rsidRPr="00D67926">
        <w:rPr>
          <w:b/>
        </w:rPr>
        <w:t>qualified third-party inspector</w:t>
      </w:r>
      <w:r>
        <w:rPr>
          <w:b/>
        </w:rPr>
        <w:t>, or the property owner.</w:t>
      </w:r>
    </w:p>
    <w:p w14:paraId="4B485CFC" w14:textId="77777777" w:rsidR="00D97518" w:rsidRPr="00A81A4A" w:rsidRDefault="00D97518" w:rsidP="00D97518">
      <w:pPr>
        <w:rPr>
          <w:b/>
        </w:rPr>
      </w:pPr>
      <w:r w:rsidRPr="00A81A4A">
        <w:rPr>
          <w:b/>
        </w:rPr>
        <w:t>Project Name</w:t>
      </w:r>
      <w:r w:rsidR="00A81A4A">
        <w:rPr>
          <w:b/>
        </w:rPr>
        <w:t>:</w:t>
      </w:r>
    </w:p>
    <w:p w14:paraId="4B485CFD" w14:textId="77777777" w:rsidR="00D97518" w:rsidRPr="00A81A4A" w:rsidRDefault="00D97518" w:rsidP="00D97518">
      <w:pPr>
        <w:rPr>
          <w:b/>
        </w:rPr>
      </w:pPr>
      <w:r w:rsidRPr="00A81A4A">
        <w:rPr>
          <w:b/>
        </w:rPr>
        <w:t>Address</w:t>
      </w:r>
      <w:r w:rsidR="00A81A4A">
        <w:rPr>
          <w:b/>
        </w:rPr>
        <w:t>:</w:t>
      </w:r>
    </w:p>
    <w:p w14:paraId="4B485CFE" w14:textId="2E31BFB4" w:rsidR="008737BF" w:rsidRPr="005124B0" w:rsidRDefault="008737BF" w:rsidP="00D97518">
      <w:pPr>
        <w:pStyle w:val="Default"/>
        <w:spacing w:before="240"/>
        <w:rPr>
          <w:rFonts w:ascii="Arial" w:hAnsi="Arial" w:cs="Arial"/>
        </w:rPr>
      </w:pPr>
      <w:r>
        <w:rPr>
          <w:rFonts w:ascii="Arial" w:hAnsi="Arial" w:cs="Arial"/>
        </w:rPr>
        <w:t xml:space="preserve">a) </w:t>
      </w:r>
      <w:r w:rsidRPr="005124B0">
        <w:rPr>
          <w:rFonts w:ascii="Arial" w:hAnsi="Arial" w:cs="Arial"/>
        </w:rPr>
        <w:t xml:space="preserve">All PRA-assisted units meet local and </w:t>
      </w:r>
      <w:r w:rsidR="00F225AF">
        <w:rPr>
          <w:rFonts w:ascii="Arial" w:hAnsi="Arial" w:cs="Arial"/>
        </w:rPr>
        <w:t>s</w:t>
      </w:r>
      <w:r w:rsidRPr="005124B0">
        <w:rPr>
          <w:rFonts w:ascii="Arial" w:hAnsi="Arial" w:cs="Arial"/>
        </w:rPr>
        <w:t>tate housing code</w:t>
      </w:r>
      <w:r w:rsidR="009A2B82" w:rsidRPr="005124B0">
        <w:rPr>
          <w:rFonts w:ascii="Arial" w:hAnsi="Arial" w:cs="Arial"/>
        </w:rPr>
        <w:t>s</w:t>
      </w:r>
      <w:r w:rsidRPr="005124B0">
        <w:rPr>
          <w:rFonts w:ascii="Arial" w:hAnsi="Arial" w:cs="Arial"/>
        </w:rPr>
        <w:t xml:space="preserve">, ordinances, zoning requirements </w:t>
      </w:r>
      <w:r w:rsidR="005124B0" w:rsidRPr="00465E8E">
        <w:rPr>
          <w:rFonts w:ascii="Arial" w:hAnsi="Arial" w:cs="Arial"/>
        </w:rPr>
        <w:t xml:space="preserve">and minimum requirements set forth in the  requirements set forth in the </w:t>
      </w:r>
      <w:hyperlink r:id="rId16" w:history="1">
        <w:r w:rsidR="005124B0" w:rsidRPr="00465E8E">
          <w:rPr>
            <w:rStyle w:val="Hyperlink"/>
            <w:rFonts w:ascii="Arial" w:hAnsi="Arial" w:cs="Arial"/>
          </w:rPr>
          <w:t>National Standards for the Physical Inspection of Real Estate: Inspection Standards</w:t>
        </w:r>
      </w:hyperlink>
      <w:r w:rsidR="005124B0" w:rsidRPr="00465E8E">
        <w:rPr>
          <w:rStyle w:val="Hyperlink"/>
          <w:rFonts w:ascii="Arial" w:hAnsi="Arial" w:cs="Arial"/>
        </w:rPr>
        <w:t xml:space="preserve">; </w:t>
      </w:r>
      <w:r w:rsidR="009A2B82" w:rsidRPr="005124B0">
        <w:rPr>
          <w:rFonts w:ascii="Arial" w:hAnsi="Arial" w:cs="Arial"/>
        </w:rPr>
        <w:t>and</w:t>
      </w:r>
    </w:p>
    <w:p w14:paraId="4B485CFF" w14:textId="77777777" w:rsidR="00D97518" w:rsidRDefault="008737BF" w:rsidP="00D97518">
      <w:pPr>
        <w:pStyle w:val="Default"/>
        <w:spacing w:before="240"/>
        <w:rPr>
          <w:rFonts w:ascii="Arial" w:hAnsi="Arial" w:cs="Arial"/>
        </w:rPr>
      </w:pPr>
      <w:r>
        <w:rPr>
          <w:rFonts w:ascii="Arial" w:hAnsi="Arial" w:cs="Arial"/>
        </w:rPr>
        <w:t xml:space="preserve">b) </w:t>
      </w:r>
      <w:r w:rsidR="009A2B82">
        <w:rPr>
          <w:rFonts w:ascii="Arial" w:hAnsi="Arial" w:cs="Arial"/>
        </w:rPr>
        <w:t xml:space="preserve">The above-named project meets </w:t>
      </w:r>
      <w:r w:rsidR="00D97518">
        <w:rPr>
          <w:rFonts w:ascii="Arial" w:hAnsi="Arial" w:cs="Arial"/>
        </w:rPr>
        <w:t xml:space="preserve">all of the applicable accessibility </w:t>
      </w:r>
      <w:r w:rsidR="00D97518" w:rsidRPr="008737BF">
        <w:rPr>
          <w:rFonts w:ascii="Arial" w:hAnsi="Arial" w:cs="Arial"/>
        </w:rPr>
        <w:t xml:space="preserve">standards </w:t>
      </w:r>
      <w:r w:rsidR="00D97518" w:rsidRPr="00C22FF4">
        <w:rPr>
          <w:rFonts w:ascii="Arial" w:hAnsi="Arial" w:cs="Arial"/>
          <w:u w:val="single"/>
        </w:rPr>
        <w:t>in place at the time of project construction</w:t>
      </w:r>
      <w:r w:rsidRPr="00C22FF4">
        <w:rPr>
          <w:rFonts w:ascii="Arial" w:hAnsi="Arial" w:cs="Arial"/>
          <w:u w:val="single"/>
        </w:rPr>
        <w:t xml:space="preserve"> or rehabilitation</w:t>
      </w:r>
      <w:r w:rsidR="00D97518">
        <w:rPr>
          <w:rFonts w:ascii="Arial" w:hAnsi="Arial" w:cs="Arial"/>
        </w:rPr>
        <w:t xml:space="preserve"> under the following provisions:</w:t>
      </w:r>
    </w:p>
    <w:p w14:paraId="4EC9FA93" w14:textId="43ABA125" w:rsidR="00862A3F" w:rsidRDefault="00862A3F" w:rsidP="00E946EB">
      <w:pPr>
        <w:pStyle w:val="ListParagraph"/>
        <w:numPr>
          <w:ilvl w:val="0"/>
          <w:numId w:val="13"/>
        </w:numPr>
        <w:spacing w:before="240"/>
        <w:rPr>
          <w:rFonts w:cs="Arial"/>
          <w:szCs w:val="24"/>
        </w:rPr>
      </w:pPr>
      <w:r>
        <w:rPr>
          <w:rFonts w:cs="Arial"/>
          <w:szCs w:val="24"/>
        </w:rPr>
        <w:t>T</w:t>
      </w:r>
      <w:r w:rsidRPr="00862A3F">
        <w:rPr>
          <w:rFonts w:cs="Arial"/>
          <w:szCs w:val="24"/>
        </w:rPr>
        <w:t xml:space="preserve">he Uniform Federal Accessibility Standards at 24 CFR Section 40.7, </w:t>
      </w:r>
    </w:p>
    <w:p w14:paraId="0758697C" w14:textId="77777777" w:rsidR="00862A3F" w:rsidRDefault="00862A3F" w:rsidP="00E946EB">
      <w:pPr>
        <w:pStyle w:val="ListParagraph"/>
        <w:numPr>
          <w:ilvl w:val="0"/>
          <w:numId w:val="13"/>
        </w:numPr>
        <w:spacing w:before="240"/>
        <w:rPr>
          <w:rFonts w:cs="Arial"/>
          <w:szCs w:val="24"/>
        </w:rPr>
      </w:pPr>
      <w:r w:rsidRPr="00862A3F">
        <w:rPr>
          <w:rFonts w:cs="Arial"/>
          <w:szCs w:val="24"/>
        </w:rPr>
        <w:t xml:space="preserve">Section 504 of the Rehabilitation Act of 1973 as implemented by 24 CFR Part 8 (Section 504), </w:t>
      </w:r>
    </w:p>
    <w:p w14:paraId="2E5919CE" w14:textId="3AEAD38F" w:rsidR="00862A3F" w:rsidRDefault="00862A3F" w:rsidP="00E946EB">
      <w:pPr>
        <w:pStyle w:val="ListParagraph"/>
        <w:numPr>
          <w:ilvl w:val="0"/>
          <w:numId w:val="13"/>
        </w:numPr>
        <w:spacing w:before="240"/>
        <w:rPr>
          <w:rFonts w:cs="Arial"/>
          <w:szCs w:val="24"/>
        </w:rPr>
      </w:pPr>
      <w:r>
        <w:rPr>
          <w:rFonts w:cs="Arial"/>
          <w:szCs w:val="24"/>
        </w:rPr>
        <w:t>T</w:t>
      </w:r>
      <w:r w:rsidRPr="00862A3F">
        <w:rPr>
          <w:rFonts w:cs="Arial"/>
          <w:szCs w:val="24"/>
        </w:rPr>
        <w:t>he Americans with Disabilities Act and implementing regulations at 28 CFR parts 36 as applicable</w:t>
      </w:r>
      <w:r>
        <w:rPr>
          <w:rFonts w:cs="Arial"/>
          <w:szCs w:val="24"/>
        </w:rPr>
        <w:t>;</w:t>
      </w:r>
    </w:p>
    <w:p w14:paraId="7AA1A57B" w14:textId="77777777" w:rsidR="00862A3F" w:rsidRDefault="00862A3F" w:rsidP="00E946EB">
      <w:pPr>
        <w:pStyle w:val="ListParagraph"/>
        <w:numPr>
          <w:ilvl w:val="0"/>
          <w:numId w:val="13"/>
        </w:numPr>
        <w:spacing w:before="240"/>
        <w:rPr>
          <w:rFonts w:cs="Arial"/>
          <w:szCs w:val="24"/>
        </w:rPr>
      </w:pPr>
      <w:r>
        <w:rPr>
          <w:rFonts w:cs="Arial"/>
          <w:szCs w:val="24"/>
        </w:rPr>
        <w:t>T</w:t>
      </w:r>
      <w:r w:rsidRPr="00862A3F">
        <w:rPr>
          <w:rFonts w:cs="Arial"/>
          <w:szCs w:val="24"/>
        </w:rPr>
        <w:t xml:space="preserve">he design and construction requirements of the Fair Housing Act and HUD’s implementing regulations at 24 CFR Part 100, and </w:t>
      </w:r>
    </w:p>
    <w:p w14:paraId="29B006DE" w14:textId="3EC74A65" w:rsidR="00862A3F" w:rsidRPr="001932B9" w:rsidRDefault="00862A3F" w:rsidP="00E946EB">
      <w:pPr>
        <w:pStyle w:val="ListParagraph"/>
        <w:numPr>
          <w:ilvl w:val="0"/>
          <w:numId w:val="13"/>
        </w:numPr>
        <w:spacing w:before="240"/>
        <w:rPr>
          <w:rFonts w:cs="Arial"/>
          <w:sz w:val="20"/>
          <w:szCs w:val="20"/>
        </w:rPr>
      </w:pPr>
      <w:r w:rsidRPr="00862A3F">
        <w:rPr>
          <w:rFonts w:cs="Arial"/>
          <w:szCs w:val="24"/>
        </w:rPr>
        <w:t xml:space="preserve"> State of California accessibility standards for publicly funded projects (Chapter 11).        </w:t>
      </w:r>
    </w:p>
    <w:p w14:paraId="4B485D06" w14:textId="56A30D8C" w:rsidR="00CF1C24" w:rsidRPr="00465E8E" w:rsidRDefault="00CF1C24" w:rsidP="00CF1C24">
      <w:pPr>
        <w:rPr>
          <w:b/>
          <w:sz w:val="22"/>
        </w:rPr>
      </w:pPr>
      <w:r w:rsidRPr="00465E8E">
        <w:rPr>
          <w:b/>
          <w:sz w:val="22"/>
        </w:rPr>
        <w:t>Name:</w:t>
      </w:r>
    </w:p>
    <w:p w14:paraId="4B485D07" w14:textId="77777777" w:rsidR="00CF1C24" w:rsidRPr="00465E8E" w:rsidRDefault="00CF1C24" w:rsidP="00CF1C24">
      <w:pPr>
        <w:rPr>
          <w:b/>
          <w:sz w:val="22"/>
        </w:rPr>
      </w:pPr>
      <w:r w:rsidRPr="00465E8E">
        <w:rPr>
          <w:b/>
          <w:sz w:val="22"/>
        </w:rPr>
        <w:t>Title:</w:t>
      </w:r>
    </w:p>
    <w:p w14:paraId="4B485D08" w14:textId="77777777" w:rsidR="00CF1C24" w:rsidRPr="00465E8E" w:rsidRDefault="00CF1C24" w:rsidP="00CF1C24">
      <w:pPr>
        <w:rPr>
          <w:b/>
          <w:sz w:val="22"/>
        </w:rPr>
      </w:pPr>
      <w:r w:rsidRPr="00465E8E">
        <w:rPr>
          <w:b/>
          <w:sz w:val="22"/>
        </w:rPr>
        <w:t>Organization:</w:t>
      </w:r>
    </w:p>
    <w:p w14:paraId="4B485D09" w14:textId="77777777" w:rsidR="00530FF1" w:rsidRPr="00465E8E" w:rsidRDefault="00530FF1" w:rsidP="00CF1C24">
      <w:pPr>
        <w:rPr>
          <w:b/>
          <w:sz w:val="22"/>
        </w:rPr>
      </w:pPr>
      <w:r w:rsidRPr="00465E8E">
        <w:rPr>
          <w:b/>
          <w:sz w:val="22"/>
        </w:rPr>
        <w:t>Street Address:</w:t>
      </w:r>
    </w:p>
    <w:p w14:paraId="4B485D0A" w14:textId="77777777" w:rsidR="00530FF1" w:rsidRPr="00465E8E" w:rsidRDefault="00530FF1" w:rsidP="00CF1C24">
      <w:pPr>
        <w:rPr>
          <w:b/>
          <w:sz w:val="22"/>
        </w:rPr>
      </w:pPr>
      <w:r w:rsidRPr="00465E8E">
        <w:rPr>
          <w:b/>
          <w:sz w:val="22"/>
        </w:rPr>
        <w:t>Phone</w:t>
      </w:r>
    </w:p>
    <w:p w14:paraId="4B485D0B" w14:textId="77777777" w:rsidR="00530FF1" w:rsidRPr="00465E8E" w:rsidRDefault="00530FF1" w:rsidP="00CF1C24">
      <w:pPr>
        <w:rPr>
          <w:b/>
          <w:sz w:val="22"/>
        </w:rPr>
      </w:pPr>
      <w:r w:rsidRPr="00465E8E">
        <w:rPr>
          <w:b/>
          <w:sz w:val="22"/>
        </w:rPr>
        <w:t xml:space="preserve">E-mail: </w:t>
      </w:r>
    </w:p>
    <w:p w14:paraId="4B485D0C" w14:textId="77777777" w:rsidR="00CF1C24" w:rsidRPr="00465E8E" w:rsidRDefault="00CF1C24" w:rsidP="00CF1C24">
      <w:pPr>
        <w:rPr>
          <w:b/>
          <w:sz w:val="22"/>
        </w:rPr>
      </w:pPr>
      <w:r w:rsidRPr="00465E8E">
        <w:rPr>
          <w:b/>
          <w:sz w:val="22"/>
        </w:rPr>
        <w:t>Date:</w:t>
      </w:r>
    </w:p>
    <w:p w14:paraId="4B485D0D" w14:textId="77777777" w:rsidR="00CF1C24" w:rsidRPr="00CF1C24" w:rsidRDefault="00CF1C24" w:rsidP="00CF1C24">
      <w:pPr>
        <w:rPr>
          <w:b/>
        </w:rPr>
      </w:pPr>
      <w:r w:rsidRPr="00CF1C24">
        <w:rPr>
          <w:b/>
        </w:rPr>
        <w:t>Signature:</w:t>
      </w:r>
    </w:p>
    <w:p w14:paraId="4B485D0E" w14:textId="355C3EA5" w:rsidR="00284F7E" w:rsidRDefault="00B64523" w:rsidP="00530FF1">
      <w:pPr>
        <w:rPr>
          <w:rFonts w:cs="Arial"/>
          <w:b/>
          <w:szCs w:val="24"/>
        </w:rPr>
      </w:pPr>
      <w:r>
        <w:rPr>
          <w:rFonts w:cs="Arial"/>
          <w:b/>
          <w:szCs w:val="24"/>
        </w:rPr>
        <w:br w:type="page"/>
      </w:r>
      <w:r w:rsidR="007A4581" w:rsidRPr="008737BF">
        <w:rPr>
          <w:rFonts w:cs="Arial"/>
          <w:b/>
          <w:szCs w:val="24"/>
        </w:rPr>
        <w:lastRenderedPageBreak/>
        <w:t>2.</w:t>
      </w:r>
      <w:r w:rsidR="007A4581" w:rsidRPr="00284F7E">
        <w:rPr>
          <w:rFonts w:cs="Arial"/>
          <w:b/>
          <w:szCs w:val="24"/>
        </w:rPr>
        <w:t xml:space="preserve">  </w:t>
      </w:r>
      <w:r w:rsidR="0007548A">
        <w:rPr>
          <w:rFonts w:cs="Arial"/>
          <w:b/>
          <w:szCs w:val="24"/>
        </w:rPr>
        <w:t>D</w:t>
      </w:r>
      <w:r w:rsidR="00284F7E" w:rsidRPr="00284F7E">
        <w:rPr>
          <w:rFonts w:cs="Arial"/>
          <w:b/>
          <w:szCs w:val="24"/>
        </w:rPr>
        <w:t>escribe your R</w:t>
      </w:r>
      <w:r w:rsidR="005D120E">
        <w:rPr>
          <w:rFonts w:cs="Arial"/>
          <w:b/>
          <w:szCs w:val="24"/>
        </w:rPr>
        <w:t>easonable Accommodation process</w:t>
      </w:r>
      <w:r w:rsidR="00284F7E" w:rsidRPr="00284F7E">
        <w:rPr>
          <w:rFonts w:cs="Arial"/>
          <w:b/>
          <w:szCs w:val="24"/>
        </w:rPr>
        <w:t xml:space="preserve"> in accordance with Section 504</w:t>
      </w:r>
      <w:r w:rsidR="00526394">
        <w:rPr>
          <w:rFonts w:cs="Arial"/>
          <w:b/>
          <w:szCs w:val="24"/>
        </w:rPr>
        <w:t xml:space="preserve"> of the Rehabilitation Act of 197</w:t>
      </w:r>
      <w:r w:rsidR="00E64A32">
        <w:rPr>
          <w:rFonts w:cs="Arial"/>
          <w:b/>
          <w:szCs w:val="24"/>
        </w:rPr>
        <w:t>3</w:t>
      </w:r>
      <w:r w:rsidR="00284F7E" w:rsidRPr="00284F7E">
        <w:rPr>
          <w:rFonts w:cs="Arial"/>
          <w:b/>
          <w:szCs w:val="24"/>
        </w:rPr>
        <w:t>, the Fair Housing Act, and the Americans with Disabilities Act, and applicable program requirements.</w:t>
      </w:r>
    </w:p>
    <w:p w14:paraId="4B485D0F" w14:textId="77777777" w:rsidR="00284F7E" w:rsidRDefault="00284F7E">
      <w:pPr>
        <w:rPr>
          <w:rFonts w:cs="Arial"/>
          <w:b/>
          <w:szCs w:val="24"/>
        </w:rPr>
      </w:pPr>
      <w:r>
        <w:rPr>
          <w:rFonts w:cs="Arial"/>
          <w:b/>
          <w:szCs w:val="24"/>
        </w:rPr>
        <w:br w:type="page"/>
      </w:r>
    </w:p>
    <w:p w14:paraId="4B485D10" w14:textId="77777777" w:rsidR="00530FF1" w:rsidRPr="0036120A" w:rsidRDefault="0007548A" w:rsidP="00E946EB">
      <w:pPr>
        <w:pStyle w:val="ListParagraph"/>
        <w:numPr>
          <w:ilvl w:val="0"/>
          <w:numId w:val="26"/>
        </w:numPr>
        <w:rPr>
          <w:rFonts w:cs="Arial"/>
          <w:b/>
          <w:szCs w:val="24"/>
        </w:rPr>
      </w:pPr>
      <w:r>
        <w:rPr>
          <w:rFonts w:cs="Arial"/>
          <w:b/>
          <w:szCs w:val="24"/>
        </w:rPr>
        <w:lastRenderedPageBreak/>
        <w:t>D</w:t>
      </w:r>
      <w:r w:rsidR="006D36F8" w:rsidRPr="0036120A">
        <w:rPr>
          <w:rFonts w:cs="Arial"/>
          <w:b/>
          <w:szCs w:val="24"/>
        </w:rPr>
        <w:t xml:space="preserve">escribe your </w:t>
      </w:r>
      <w:r w:rsidR="004822E4" w:rsidRPr="0036120A">
        <w:rPr>
          <w:rFonts w:cs="Arial"/>
          <w:b/>
        </w:rPr>
        <w:t xml:space="preserve">methods of communication to persons with hearing, visual, </w:t>
      </w:r>
      <w:r w:rsidR="008D0C35" w:rsidRPr="0036120A">
        <w:rPr>
          <w:rFonts w:cs="Arial"/>
          <w:b/>
        </w:rPr>
        <w:t>or other</w:t>
      </w:r>
      <w:r w:rsidR="00530FF1" w:rsidRPr="0036120A">
        <w:rPr>
          <w:rFonts w:cs="Arial"/>
          <w:b/>
        </w:rPr>
        <w:t xml:space="preserve"> communications-related disabilities consistent with Section 504 of the Rehabilitation </w:t>
      </w:r>
      <w:r w:rsidR="004822E4" w:rsidRPr="0036120A">
        <w:rPr>
          <w:rFonts w:cs="Arial"/>
          <w:b/>
        </w:rPr>
        <w:t xml:space="preserve">Act of 1973 and, as applicable, </w:t>
      </w:r>
      <w:r w:rsidR="00530FF1" w:rsidRPr="0036120A">
        <w:rPr>
          <w:rFonts w:cs="Arial"/>
          <w:b/>
        </w:rPr>
        <w:t xml:space="preserve">the Americans with Disabilities Act.  </w:t>
      </w:r>
    </w:p>
    <w:p w14:paraId="4B485D11" w14:textId="77777777" w:rsidR="00530FF1" w:rsidRDefault="00530FF1">
      <w:pPr>
        <w:rPr>
          <w:u w:val="single"/>
        </w:rPr>
      </w:pPr>
    </w:p>
    <w:p w14:paraId="4B485D12" w14:textId="77777777" w:rsidR="0035045C" w:rsidRDefault="0035045C">
      <w:r>
        <w:br w:type="page"/>
      </w:r>
    </w:p>
    <w:p w14:paraId="4B485D13" w14:textId="77777777" w:rsidR="006D06DC" w:rsidRPr="004006FC" w:rsidRDefault="006D06DC" w:rsidP="004006FC">
      <w:pPr>
        <w:pStyle w:val="ListParagraph"/>
        <w:numPr>
          <w:ilvl w:val="0"/>
          <w:numId w:val="26"/>
        </w:numPr>
        <w:rPr>
          <w:rFonts w:cs="Arial"/>
          <w:b/>
          <w:szCs w:val="24"/>
        </w:rPr>
      </w:pPr>
      <w:r w:rsidRPr="004006FC">
        <w:rPr>
          <w:rFonts w:cs="Arial"/>
          <w:b/>
          <w:szCs w:val="24"/>
        </w:rPr>
        <w:lastRenderedPageBreak/>
        <w:t>PRA-assisted units must be dispersed and integrated within the property.</w:t>
      </w:r>
    </w:p>
    <w:p w14:paraId="4B485D14" w14:textId="77777777" w:rsidR="006D06DC" w:rsidRPr="004006FC" w:rsidRDefault="006D06DC" w:rsidP="004006FC">
      <w:pPr>
        <w:pStyle w:val="ListParagraph"/>
        <w:rPr>
          <w:rFonts w:cs="Arial"/>
          <w:b/>
          <w:szCs w:val="24"/>
        </w:rPr>
      </w:pPr>
    </w:p>
    <w:p w14:paraId="4B485D15" w14:textId="77777777" w:rsidR="006D06DC" w:rsidRPr="009F2901" w:rsidRDefault="006D06DC" w:rsidP="006D06DC">
      <w:pPr>
        <w:pStyle w:val="ListParagraph"/>
        <w:rPr>
          <w:rFonts w:cs="Arial"/>
          <w:b/>
        </w:rPr>
      </w:pPr>
      <w:r w:rsidRPr="009F2901">
        <w:rPr>
          <w:rFonts w:cs="Arial"/>
          <w:b/>
        </w:rPr>
        <w:t>Please describe how PRA units will be disbursed an integrated within each</w:t>
      </w:r>
      <w:r>
        <w:rPr>
          <w:rFonts w:cs="Arial"/>
          <w:b/>
        </w:rPr>
        <w:t xml:space="preserve"> </w:t>
      </w:r>
      <w:r w:rsidR="00264867">
        <w:rPr>
          <w:rFonts w:cs="Arial"/>
          <w:b/>
        </w:rPr>
        <w:t>proposed PRA-assisted property.</w:t>
      </w:r>
    </w:p>
    <w:p w14:paraId="4B485D16" w14:textId="77777777" w:rsidR="006D06DC" w:rsidRDefault="006D06DC">
      <w:r>
        <w:br w:type="page"/>
      </w:r>
    </w:p>
    <w:p w14:paraId="4B485D17" w14:textId="08ADB951" w:rsidR="00B32C2C" w:rsidRPr="009F2901" w:rsidRDefault="007829C3" w:rsidP="00A2144A">
      <w:pPr>
        <w:pStyle w:val="Heading2"/>
        <w:jc w:val="center"/>
        <w:rPr>
          <w:u w:val="single"/>
        </w:rPr>
      </w:pPr>
      <w:bookmarkStart w:id="120" w:name="_Toc493168018"/>
      <w:bookmarkStart w:id="121" w:name="_Toc182409365"/>
      <w:r w:rsidRPr="00A2144A">
        <w:rPr>
          <w:rFonts w:cs="Arial"/>
          <w:szCs w:val="24"/>
        </w:rPr>
        <w:lastRenderedPageBreak/>
        <w:t>B</w:t>
      </w:r>
      <w:r w:rsidRPr="00465E8E">
        <w:rPr>
          <w:rFonts w:cs="Arial"/>
          <w:szCs w:val="24"/>
        </w:rPr>
        <w:t xml:space="preserve">.  </w:t>
      </w:r>
      <w:r w:rsidR="00B32C2C" w:rsidRPr="00465E8E">
        <w:rPr>
          <w:rFonts w:cs="Arial"/>
          <w:szCs w:val="24"/>
          <w:u w:val="single"/>
        </w:rPr>
        <w:t>AFFIRMATIVELY FURTHERING FAIR HOUSING</w:t>
      </w:r>
      <w:r w:rsidR="007A4581" w:rsidRPr="00465E8E">
        <w:rPr>
          <w:rFonts w:cs="Arial"/>
          <w:szCs w:val="24"/>
          <w:u w:val="single"/>
        </w:rPr>
        <w:fldChar w:fldCharType="begin"/>
      </w:r>
      <w:r w:rsidR="007A4581" w:rsidRPr="00465E8E">
        <w:rPr>
          <w:rFonts w:cs="Arial"/>
          <w:szCs w:val="24"/>
        </w:rPr>
        <w:instrText xml:space="preserve"> TC </w:instrText>
      </w:r>
      <w:r w:rsidR="00191A42" w:rsidRPr="00465E8E">
        <w:rPr>
          <w:rFonts w:cs="Arial"/>
          <w:szCs w:val="24"/>
        </w:rPr>
        <w:instrText>“</w:instrText>
      </w:r>
      <w:bookmarkStart w:id="122" w:name="_Toc361675672"/>
      <w:bookmarkStart w:id="123" w:name="_Toc361936763"/>
      <w:bookmarkStart w:id="124" w:name="_Toc363394110"/>
      <w:bookmarkStart w:id="125" w:name="_Toc493168019"/>
      <w:r w:rsidR="007A4581" w:rsidRPr="00465E8E">
        <w:rPr>
          <w:rFonts w:cs="Arial"/>
          <w:szCs w:val="24"/>
        </w:rPr>
        <w:instrText xml:space="preserve">B.  </w:instrText>
      </w:r>
      <w:r w:rsidR="007A4581" w:rsidRPr="00465E8E">
        <w:rPr>
          <w:rFonts w:cs="Arial"/>
          <w:szCs w:val="24"/>
          <w:u w:val="single"/>
        </w:rPr>
        <w:instrText>AFFIRMATIVELY FURTHERING FAIR HOUSING</w:instrText>
      </w:r>
      <w:bookmarkEnd w:id="122"/>
      <w:bookmarkEnd w:id="123"/>
      <w:bookmarkEnd w:id="124"/>
      <w:bookmarkEnd w:id="125"/>
      <w:r w:rsidR="00191A42" w:rsidRPr="00465E8E">
        <w:rPr>
          <w:rFonts w:cs="Arial"/>
          <w:szCs w:val="24"/>
        </w:rPr>
        <w:instrText>”</w:instrText>
      </w:r>
      <w:r w:rsidR="007A4581" w:rsidRPr="00465E8E">
        <w:rPr>
          <w:rFonts w:cs="Arial"/>
          <w:szCs w:val="24"/>
        </w:rPr>
        <w:instrText xml:space="preserve"> \f C \l </w:instrText>
      </w:r>
      <w:r w:rsidR="00191A42" w:rsidRPr="00465E8E">
        <w:rPr>
          <w:rFonts w:cs="Arial"/>
          <w:szCs w:val="24"/>
        </w:rPr>
        <w:instrText>“</w:instrText>
      </w:r>
      <w:r w:rsidR="007A4581" w:rsidRPr="00465E8E">
        <w:rPr>
          <w:rFonts w:cs="Arial"/>
          <w:szCs w:val="24"/>
        </w:rPr>
        <w:instrText>2</w:instrText>
      </w:r>
      <w:r w:rsidR="00191A42" w:rsidRPr="00465E8E">
        <w:rPr>
          <w:rFonts w:cs="Arial"/>
          <w:szCs w:val="24"/>
        </w:rPr>
        <w:instrText>”</w:instrText>
      </w:r>
      <w:r w:rsidR="007A4581" w:rsidRPr="00465E8E">
        <w:rPr>
          <w:rFonts w:cs="Arial"/>
          <w:szCs w:val="24"/>
        </w:rPr>
        <w:instrText xml:space="preserve"> </w:instrText>
      </w:r>
      <w:r w:rsidR="007A4581" w:rsidRPr="00465E8E">
        <w:rPr>
          <w:rFonts w:cs="Arial"/>
          <w:szCs w:val="24"/>
          <w:u w:val="single"/>
        </w:rPr>
        <w:fldChar w:fldCharType="end"/>
      </w:r>
      <w:r w:rsidR="00B052A7" w:rsidRPr="00465E8E">
        <w:rPr>
          <w:rFonts w:cs="Arial"/>
          <w:szCs w:val="24"/>
        </w:rPr>
        <w:t xml:space="preserve"> (</w:t>
      </w:r>
      <w:r w:rsidR="00B052A7" w:rsidRPr="005D071F">
        <w:rPr>
          <w:rFonts w:cs="Arial"/>
          <w:szCs w:val="24"/>
        </w:rPr>
        <w:t>NOFA Section XI</w:t>
      </w:r>
      <w:r w:rsidR="004F46A9">
        <w:rPr>
          <w:rFonts w:cs="Arial"/>
          <w:szCs w:val="24"/>
        </w:rPr>
        <w:t>V</w:t>
      </w:r>
      <w:r w:rsidR="00AE2C61">
        <w:rPr>
          <w:rFonts w:cs="Arial"/>
          <w:szCs w:val="24"/>
        </w:rPr>
        <w:t>.C</w:t>
      </w:r>
      <w:r w:rsidR="006765E9">
        <w:rPr>
          <w:rFonts w:cs="Arial"/>
          <w:szCs w:val="24"/>
        </w:rPr>
        <w:t>.</w:t>
      </w:r>
      <w:r w:rsidR="00B052A7" w:rsidRPr="005D071F">
        <w:rPr>
          <w:rFonts w:cs="Arial"/>
          <w:szCs w:val="24"/>
        </w:rPr>
        <w:t>)</w:t>
      </w:r>
      <w:bookmarkEnd w:id="120"/>
      <w:bookmarkEnd w:id="121"/>
    </w:p>
    <w:p w14:paraId="4B485D18" w14:textId="77777777" w:rsidR="00AA420B" w:rsidRDefault="00AA420B" w:rsidP="00D24760">
      <w:pPr>
        <w:pStyle w:val="ListParagraph"/>
        <w:ind w:left="1080"/>
      </w:pPr>
    </w:p>
    <w:p w14:paraId="4973539B" w14:textId="4D9FD7AF" w:rsidR="00267BE1" w:rsidRPr="0038549F" w:rsidRDefault="00390E77" w:rsidP="00465E8E">
      <w:pPr>
        <w:pStyle w:val="Default"/>
        <w:spacing w:line="276" w:lineRule="auto"/>
        <w:rPr>
          <w:rFonts w:ascii="Arial" w:hAnsi="Arial" w:cs="Arial"/>
          <w:b/>
          <w:color w:val="auto"/>
          <w:u w:val="single"/>
        </w:rPr>
      </w:pPr>
      <w:r w:rsidRPr="00465E8E">
        <w:rPr>
          <w:rFonts w:ascii="Arial" w:hAnsi="Arial" w:cs="Arial"/>
          <w:u w:val="single"/>
        </w:rPr>
        <w:t>Affirmative Marketing Form</w:t>
      </w:r>
      <w:r w:rsidRPr="00465E8E">
        <w:rPr>
          <w:rFonts w:ascii="Arial" w:hAnsi="Arial" w:cs="Arial"/>
        </w:rPr>
        <w:t xml:space="preserve"> </w:t>
      </w:r>
      <w:r w:rsidR="00942076" w:rsidRPr="00465E8E">
        <w:rPr>
          <w:rFonts w:ascii="Arial" w:hAnsi="Arial" w:cs="Arial"/>
        </w:rPr>
        <w:t xml:space="preserve">All </w:t>
      </w:r>
      <w:r w:rsidR="00556FD9" w:rsidRPr="00465E8E">
        <w:rPr>
          <w:rFonts w:ascii="Arial" w:hAnsi="Arial" w:cs="Arial"/>
        </w:rPr>
        <w:t xml:space="preserve">proposed </w:t>
      </w:r>
      <w:r w:rsidR="00942076" w:rsidRPr="00465E8E">
        <w:rPr>
          <w:rFonts w:ascii="Arial" w:hAnsi="Arial" w:cs="Arial"/>
        </w:rPr>
        <w:t>TSOs need to provide a completed</w:t>
      </w:r>
      <w:r w:rsidR="00814FED" w:rsidRPr="00465E8E">
        <w:rPr>
          <w:rFonts w:ascii="Arial" w:hAnsi="Arial" w:cs="Arial"/>
        </w:rPr>
        <w:t xml:space="preserve"> </w:t>
      </w:r>
      <w:r w:rsidR="00EB27D7" w:rsidRPr="00465E8E">
        <w:rPr>
          <w:rFonts w:ascii="Arial" w:hAnsi="Arial" w:cs="Arial"/>
        </w:rPr>
        <w:t xml:space="preserve">Section 811 PRA Affirmative Marketing </w:t>
      </w:r>
      <w:r w:rsidR="006E0B00">
        <w:rPr>
          <w:rFonts w:ascii="Arial" w:hAnsi="Arial" w:cs="Arial"/>
        </w:rPr>
        <w:t>f</w:t>
      </w:r>
      <w:r w:rsidR="00EB27D7" w:rsidRPr="00465E8E">
        <w:rPr>
          <w:rFonts w:ascii="Arial" w:hAnsi="Arial" w:cs="Arial"/>
        </w:rPr>
        <w:t xml:space="preserve">orm (Excel </w:t>
      </w:r>
      <w:r w:rsidR="00556FD9" w:rsidRPr="00465E8E">
        <w:rPr>
          <w:rFonts w:ascii="Arial" w:hAnsi="Arial" w:cs="Arial"/>
        </w:rPr>
        <w:t>f</w:t>
      </w:r>
      <w:r w:rsidR="00EB27D7" w:rsidRPr="00465E8E">
        <w:rPr>
          <w:rFonts w:ascii="Arial" w:hAnsi="Arial" w:cs="Arial"/>
        </w:rPr>
        <w:t>ile</w:t>
      </w:r>
      <w:r w:rsidR="00A10E58" w:rsidRPr="00465E8E">
        <w:rPr>
          <w:rFonts w:ascii="Arial" w:hAnsi="Arial" w:cs="Arial"/>
        </w:rPr>
        <w:t>)</w:t>
      </w:r>
      <w:r w:rsidR="00556FD9" w:rsidRPr="00465E8E">
        <w:rPr>
          <w:rFonts w:ascii="Arial" w:hAnsi="Arial" w:cs="Arial"/>
        </w:rPr>
        <w:t>,</w:t>
      </w:r>
      <w:r w:rsidR="00A10E58" w:rsidRPr="00465E8E">
        <w:rPr>
          <w:rFonts w:ascii="Arial" w:hAnsi="Arial" w:cs="Arial"/>
        </w:rPr>
        <w:t xml:space="preserve"> and provide this form to the </w:t>
      </w:r>
      <w:r w:rsidR="007675BC" w:rsidRPr="00465E8E">
        <w:rPr>
          <w:rFonts w:ascii="Arial" w:hAnsi="Arial" w:cs="Arial"/>
        </w:rPr>
        <w:t>p</w:t>
      </w:r>
      <w:r w:rsidR="00A10E58" w:rsidRPr="00465E8E">
        <w:rPr>
          <w:rFonts w:ascii="Arial" w:hAnsi="Arial" w:cs="Arial"/>
        </w:rPr>
        <w:t>roject Sponsor</w:t>
      </w:r>
      <w:r w:rsidR="00267BE1">
        <w:rPr>
          <w:rFonts w:ascii="Arial" w:hAnsi="Arial" w:cs="Arial"/>
        </w:rPr>
        <w:t xml:space="preserve"> </w:t>
      </w:r>
      <w:r w:rsidR="00A10E58" w:rsidRPr="00465E8E">
        <w:rPr>
          <w:rFonts w:ascii="Arial" w:hAnsi="Arial" w:cs="Arial"/>
        </w:rPr>
        <w:t xml:space="preserve">for submission with the </w:t>
      </w:r>
      <w:r w:rsidR="00556FD9" w:rsidRPr="00465E8E">
        <w:rPr>
          <w:rFonts w:ascii="Arial" w:hAnsi="Arial" w:cs="Arial"/>
        </w:rPr>
        <w:t xml:space="preserve">PRA </w:t>
      </w:r>
      <w:r w:rsidR="00217BF3">
        <w:rPr>
          <w:rFonts w:ascii="Arial" w:hAnsi="Arial" w:cs="Arial"/>
        </w:rPr>
        <w:t>a</w:t>
      </w:r>
      <w:r w:rsidR="00556FD9" w:rsidRPr="00465E8E">
        <w:rPr>
          <w:rFonts w:ascii="Arial" w:hAnsi="Arial" w:cs="Arial"/>
        </w:rPr>
        <w:t>pplication.</w:t>
      </w:r>
      <w:r w:rsidR="00942076" w:rsidRPr="00465E8E">
        <w:rPr>
          <w:rFonts w:ascii="Arial" w:hAnsi="Arial" w:cs="Arial"/>
        </w:rPr>
        <w:t xml:space="preserve"> </w:t>
      </w:r>
      <w:r w:rsidR="00267BE1" w:rsidRPr="00465E8E">
        <w:rPr>
          <w:rFonts w:ascii="Arial" w:hAnsi="Arial" w:cs="Arial"/>
        </w:rPr>
        <w:t xml:space="preserve"> </w:t>
      </w:r>
      <w:r w:rsidR="00267BE1" w:rsidRPr="007E453D">
        <w:rPr>
          <w:rFonts w:ascii="Arial" w:hAnsi="Arial" w:cs="Arial"/>
          <w:bCs/>
          <w:color w:val="auto"/>
          <w:u w:val="single"/>
        </w:rPr>
        <w:t xml:space="preserve">Existing properties with vacancies must submit  this form with their PRA </w:t>
      </w:r>
      <w:r w:rsidR="00217BF3" w:rsidRPr="007E453D">
        <w:rPr>
          <w:rFonts w:ascii="Arial" w:hAnsi="Arial" w:cs="Arial"/>
          <w:bCs/>
          <w:color w:val="auto"/>
          <w:u w:val="single"/>
        </w:rPr>
        <w:t>a</w:t>
      </w:r>
      <w:r w:rsidR="00267BE1" w:rsidRPr="007E453D">
        <w:rPr>
          <w:rFonts w:ascii="Arial" w:hAnsi="Arial" w:cs="Arial"/>
          <w:bCs/>
          <w:color w:val="auto"/>
          <w:u w:val="single"/>
        </w:rPr>
        <w:t>pplication</w:t>
      </w:r>
      <w:r w:rsidR="00267BE1" w:rsidRPr="00267BE1">
        <w:rPr>
          <w:rFonts w:ascii="Arial" w:hAnsi="Arial" w:cs="Arial"/>
          <w:bCs/>
          <w:color w:val="auto"/>
        </w:rPr>
        <w:t>. Other properties must submit this form to CalHFA no later than 150 days prior to the anticipated start of lease up of the 811 PRA units</w:t>
      </w:r>
      <w:r w:rsidR="00427683">
        <w:rPr>
          <w:rFonts w:ascii="Arial" w:hAnsi="Arial" w:cs="Arial"/>
          <w:b/>
          <w:color w:val="auto"/>
        </w:rPr>
        <w:t xml:space="preserve">.  </w:t>
      </w:r>
      <w:r w:rsidR="0038549F" w:rsidRPr="0038549F">
        <w:rPr>
          <w:rFonts w:ascii="Arial" w:hAnsi="Arial" w:cs="Arial"/>
          <w:bCs/>
          <w:color w:val="auto"/>
          <w:u w:val="single"/>
        </w:rPr>
        <w:t>If data is needed from DDS, please contact</w:t>
      </w:r>
      <w:r w:rsidR="0038549F" w:rsidRPr="0038549F">
        <w:rPr>
          <w:rFonts w:ascii="Arial" w:hAnsi="Arial" w:cs="Arial"/>
          <w:u w:val="single"/>
        </w:rPr>
        <w:t xml:space="preserve"> the Department of Developmental Services HUD 811 PRA Coordinator in the Office of Community Development at (916) 654-1956 for assistance</w:t>
      </w:r>
      <w:r w:rsidR="007579C5">
        <w:rPr>
          <w:rFonts w:ascii="Arial" w:hAnsi="Arial" w:cs="Arial"/>
          <w:u w:val="single"/>
        </w:rPr>
        <w:t>.</w:t>
      </w:r>
    </w:p>
    <w:p w14:paraId="5FAB8074" w14:textId="77777777" w:rsidR="00BD5E67" w:rsidRDefault="00BD5E67" w:rsidP="00465E8E">
      <w:pPr>
        <w:pStyle w:val="Default"/>
        <w:spacing w:line="276" w:lineRule="auto"/>
        <w:rPr>
          <w:rFonts w:ascii="Arial" w:hAnsi="Arial" w:cs="Arial"/>
          <w:bCs/>
          <w:color w:val="auto"/>
        </w:rPr>
      </w:pPr>
    </w:p>
    <w:p w14:paraId="7C822FFE" w14:textId="43818261" w:rsidR="009C1BB7" w:rsidRDefault="009C1BB7" w:rsidP="00465E8E">
      <w:pPr>
        <w:pStyle w:val="Default"/>
        <w:spacing w:line="276" w:lineRule="auto"/>
        <w:rPr>
          <w:rFonts w:ascii="Arial" w:hAnsi="Arial" w:cs="Arial"/>
          <w:bCs/>
          <w:color w:val="auto"/>
        </w:rPr>
      </w:pPr>
      <w:r w:rsidRPr="00465E8E">
        <w:rPr>
          <w:rFonts w:ascii="Arial" w:hAnsi="Arial" w:cs="Arial"/>
          <w:bCs/>
          <w:color w:val="auto"/>
        </w:rPr>
        <w:t xml:space="preserve">DHCS and DDS will work with their TSOs to complete an initial Affirmative Marketing analysis. The </w:t>
      </w:r>
      <w:r w:rsidR="007675BC" w:rsidRPr="00465E8E">
        <w:rPr>
          <w:rFonts w:ascii="Arial" w:hAnsi="Arial" w:cs="Arial"/>
          <w:bCs/>
          <w:color w:val="auto"/>
        </w:rPr>
        <w:t>p</w:t>
      </w:r>
      <w:r w:rsidRPr="00465E8E">
        <w:rPr>
          <w:rFonts w:ascii="Arial" w:hAnsi="Arial" w:cs="Arial"/>
          <w:bCs/>
          <w:color w:val="auto"/>
        </w:rPr>
        <w:t xml:space="preserve">roject Sponsor does not need to do any Affirmative Marketing analysis for the PRA </w:t>
      </w:r>
      <w:r w:rsidR="00217BF3">
        <w:rPr>
          <w:rFonts w:ascii="Arial" w:hAnsi="Arial" w:cs="Arial"/>
          <w:bCs/>
          <w:color w:val="auto"/>
        </w:rPr>
        <w:t>p</w:t>
      </w:r>
      <w:r w:rsidRPr="00465E8E">
        <w:rPr>
          <w:rFonts w:ascii="Arial" w:hAnsi="Arial" w:cs="Arial"/>
          <w:bCs/>
          <w:color w:val="auto"/>
        </w:rPr>
        <w:t xml:space="preserve">rogram. </w:t>
      </w:r>
    </w:p>
    <w:p w14:paraId="50F6ADEE" w14:textId="77777777" w:rsidR="00BD5E67" w:rsidRPr="004C5A01" w:rsidRDefault="00BD5E67" w:rsidP="00465E8E">
      <w:pPr>
        <w:pStyle w:val="Default"/>
        <w:spacing w:line="276" w:lineRule="auto"/>
        <w:rPr>
          <w:rFonts w:cs="Arial"/>
          <w:bCs/>
        </w:rPr>
      </w:pPr>
    </w:p>
    <w:p w14:paraId="2DDC01CA" w14:textId="7D151EFB" w:rsidR="00A43F51" w:rsidRPr="00465E8E" w:rsidRDefault="00A43F51" w:rsidP="00465E8E">
      <w:pPr>
        <w:pStyle w:val="Default"/>
        <w:spacing w:line="276" w:lineRule="auto"/>
        <w:rPr>
          <w:rFonts w:ascii="Arial" w:hAnsi="Arial" w:cs="Arial"/>
          <w:bCs/>
          <w:color w:val="auto"/>
        </w:rPr>
      </w:pPr>
      <w:r w:rsidRPr="00465E8E">
        <w:rPr>
          <w:rFonts w:ascii="Arial" w:hAnsi="Arial" w:cs="Arial"/>
          <w:bCs/>
          <w:color w:val="auto"/>
        </w:rPr>
        <w:t xml:space="preserve">TSOs shall not begin accepting applications for PRA-assistance or otherwise making PRA </w:t>
      </w:r>
      <w:r w:rsidR="00217BF3">
        <w:rPr>
          <w:rFonts w:ascii="Arial" w:hAnsi="Arial" w:cs="Arial"/>
          <w:bCs/>
          <w:color w:val="auto"/>
        </w:rPr>
        <w:t>p</w:t>
      </w:r>
      <w:r w:rsidRPr="00465E8E">
        <w:rPr>
          <w:rFonts w:ascii="Arial" w:hAnsi="Arial" w:cs="Arial"/>
          <w:bCs/>
          <w:color w:val="auto"/>
        </w:rPr>
        <w:t xml:space="preserve">rogram referrals until after conducting outreach required pursuant to the Affirmative Marking analysis and plan.  </w:t>
      </w:r>
    </w:p>
    <w:p w14:paraId="1016AC33" w14:textId="77777777" w:rsidR="007C6BE4" w:rsidRDefault="007C6BE4" w:rsidP="00465E8E">
      <w:pPr>
        <w:pStyle w:val="ListParagraph"/>
        <w:ind w:left="0"/>
      </w:pPr>
    </w:p>
    <w:p w14:paraId="528F3B55" w14:textId="4FED5C9A" w:rsidR="007C6BE4" w:rsidRPr="00E83FB3" w:rsidRDefault="00E83FB3" w:rsidP="00465E8E">
      <w:pPr>
        <w:pStyle w:val="ListParagraph"/>
        <w:ind w:left="0"/>
      </w:pPr>
      <w:r>
        <w:rPr>
          <w:u w:val="single"/>
        </w:rPr>
        <w:t>Tenant Selection Plan</w:t>
      </w:r>
      <w:r>
        <w:t xml:space="preserve">  All </w:t>
      </w:r>
      <w:r w:rsidR="007675BC">
        <w:t>p</w:t>
      </w:r>
      <w:r>
        <w:t xml:space="preserve">roject Sponsors must </w:t>
      </w:r>
      <w:r w:rsidR="006D62DB">
        <w:t xml:space="preserve">submit a Section 811 PRA Tenant Selection Plan with the PRA Application. Please use the </w:t>
      </w:r>
      <w:r w:rsidR="00540800">
        <w:t xml:space="preserve">fillable form </w:t>
      </w:r>
      <w:r w:rsidR="006D62DB">
        <w:t xml:space="preserve">template provided with the Section 811 PRA Application materials. </w:t>
      </w:r>
      <w:r w:rsidR="00CB4597">
        <w:t xml:space="preserve">See NOFA Section </w:t>
      </w:r>
      <w:r w:rsidR="00540800">
        <w:t xml:space="preserve">XIV. </w:t>
      </w:r>
      <w:r w:rsidR="00CB4597">
        <w:t>C</w:t>
      </w:r>
      <w:r w:rsidR="00540800">
        <w:t>.</w:t>
      </w:r>
      <w:r w:rsidR="00CB4597">
        <w:t xml:space="preserve"> </w:t>
      </w:r>
      <w:r w:rsidR="00866608">
        <w:t xml:space="preserve">Item 3 </w:t>
      </w:r>
      <w:r w:rsidR="00CB4597">
        <w:t>for more information.</w:t>
      </w:r>
    </w:p>
    <w:p w14:paraId="7C691686" w14:textId="77777777" w:rsidR="009C1BB7" w:rsidRPr="00915AE5" w:rsidRDefault="009C1BB7" w:rsidP="00465E8E">
      <w:pPr>
        <w:pStyle w:val="ListParagraph"/>
        <w:ind w:left="0"/>
      </w:pPr>
    </w:p>
    <w:p w14:paraId="4B485D1A" w14:textId="77777777" w:rsidR="00915AE5" w:rsidRDefault="00915AE5" w:rsidP="00465E8E">
      <w:pPr>
        <w:pStyle w:val="ListParagraph"/>
        <w:ind w:left="0"/>
        <w:rPr>
          <w:u w:val="single"/>
        </w:rPr>
      </w:pPr>
    </w:p>
    <w:p w14:paraId="4B485D1B" w14:textId="77777777" w:rsidR="008023CD" w:rsidRDefault="008023CD" w:rsidP="00BD5E67">
      <w:pPr>
        <w:rPr>
          <w:b/>
        </w:rPr>
      </w:pPr>
    </w:p>
    <w:p w14:paraId="4B485D1C" w14:textId="65960B73" w:rsidR="00071A57" w:rsidRDefault="00B64523" w:rsidP="00BD5E67">
      <w:pPr>
        <w:pStyle w:val="Heading2"/>
        <w:jc w:val="center"/>
        <w:rPr>
          <w:u w:val="single"/>
        </w:rPr>
      </w:pPr>
      <w:r>
        <w:rPr>
          <w:rFonts w:cs="Arial"/>
          <w:highlight w:val="yellow"/>
        </w:rPr>
        <w:br w:type="page"/>
      </w:r>
      <w:bookmarkStart w:id="126" w:name="_Toc493168020"/>
      <w:bookmarkStart w:id="127" w:name="_Toc182409366"/>
      <w:r w:rsidR="007829C3" w:rsidRPr="00A2144A">
        <w:rPr>
          <w:rFonts w:cs="Arial"/>
          <w:szCs w:val="24"/>
        </w:rPr>
        <w:lastRenderedPageBreak/>
        <w:t xml:space="preserve">C.  </w:t>
      </w:r>
      <w:r w:rsidR="00071A57" w:rsidRPr="00A2144A">
        <w:rPr>
          <w:rFonts w:cs="Arial"/>
          <w:szCs w:val="24"/>
          <w:u w:val="single"/>
        </w:rPr>
        <w:t xml:space="preserve">FULL DISLOSURE OF AVAILABLE </w:t>
      </w:r>
      <w:r w:rsidR="00A94F2D" w:rsidRPr="00A2144A">
        <w:rPr>
          <w:rFonts w:cs="Arial"/>
          <w:szCs w:val="24"/>
          <w:u w:val="single"/>
        </w:rPr>
        <w:t>HOUSING</w:t>
      </w:r>
      <w:r w:rsidR="00A94F2D" w:rsidRPr="00A2144A">
        <w:rPr>
          <w:u w:val="single"/>
        </w:rPr>
        <w:t xml:space="preserve"> </w:t>
      </w:r>
      <w:r w:rsidR="00A94F2D" w:rsidRPr="00A2144A">
        <w:rPr>
          <w:rFonts w:cs="Arial"/>
          <w:szCs w:val="24"/>
          <w:u w:val="single"/>
        </w:rPr>
        <w:t>(</w:t>
      </w:r>
      <w:r w:rsidR="00EF206E" w:rsidRPr="00A2144A">
        <w:rPr>
          <w:rFonts w:cs="Arial"/>
          <w:szCs w:val="24"/>
        </w:rPr>
        <w:t xml:space="preserve">NOFA Section </w:t>
      </w:r>
      <w:r w:rsidR="00D94A9A">
        <w:rPr>
          <w:rFonts w:cs="Arial"/>
          <w:szCs w:val="24"/>
        </w:rPr>
        <w:t>XIV</w:t>
      </w:r>
      <w:r w:rsidR="00EF206E" w:rsidRPr="00A2144A">
        <w:rPr>
          <w:rFonts w:cs="Arial"/>
          <w:szCs w:val="24"/>
        </w:rPr>
        <w:t>.D</w:t>
      </w:r>
      <w:r w:rsidR="00B052A7" w:rsidRPr="00A2144A">
        <w:rPr>
          <w:rFonts w:cs="Arial"/>
          <w:szCs w:val="24"/>
        </w:rPr>
        <w:t>.)</w:t>
      </w:r>
      <w:bookmarkEnd w:id="126"/>
      <w:bookmarkEnd w:id="127"/>
      <w:r w:rsidR="007829C3">
        <w:rPr>
          <w:u w:val="single"/>
        </w:rPr>
        <w:fldChar w:fldCharType="begin"/>
      </w:r>
      <w:r w:rsidR="007829C3">
        <w:instrText xml:space="preserve"> TC "</w:instrText>
      </w:r>
      <w:bookmarkStart w:id="128" w:name="_Toc361675329"/>
      <w:bookmarkStart w:id="129" w:name="_Toc361675673"/>
      <w:bookmarkStart w:id="130" w:name="_Toc361936764"/>
      <w:bookmarkStart w:id="131" w:name="_Toc363394111"/>
      <w:bookmarkStart w:id="132" w:name="_Toc493168021"/>
      <w:r w:rsidR="007829C3" w:rsidRPr="00C22EF5">
        <w:instrText xml:space="preserve">C.  </w:instrText>
      </w:r>
      <w:r w:rsidR="007829C3" w:rsidRPr="00C22EF5">
        <w:rPr>
          <w:u w:val="single"/>
        </w:rPr>
        <w:instrText>FULL DISLOSURE OF AVAILABLE HOUSING</w:instrText>
      </w:r>
      <w:bookmarkEnd w:id="128"/>
      <w:bookmarkEnd w:id="129"/>
      <w:bookmarkEnd w:id="130"/>
      <w:bookmarkEnd w:id="131"/>
      <w:bookmarkEnd w:id="132"/>
      <w:r w:rsidR="007829C3">
        <w:instrText xml:space="preserve">" \f C \l "2" </w:instrText>
      </w:r>
      <w:r w:rsidR="007829C3">
        <w:rPr>
          <w:u w:val="single"/>
        </w:rPr>
        <w:fldChar w:fldCharType="end"/>
      </w:r>
    </w:p>
    <w:p w14:paraId="4B485D1D" w14:textId="77777777" w:rsidR="00BC1B0B" w:rsidRDefault="00BC1B0B" w:rsidP="00071A57">
      <w:pPr>
        <w:rPr>
          <w:rFonts w:cs="Arial"/>
          <w:b/>
          <w:szCs w:val="24"/>
        </w:rPr>
      </w:pPr>
    </w:p>
    <w:p w14:paraId="4B485D1E" w14:textId="62F4462F" w:rsidR="0009334D" w:rsidRDefault="002440BC" w:rsidP="00071A57">
      <w:pPr>
        <w:rPr>
          <w:rFonts w:cs="Arial"/>
          <w:b/>
          <w:szCs w:val="24"/>
        </w:rPr>
      </w:pPr>
      <w:r>
        <w:rPr>
          <w:rFonts w:cs="Arial"/>
          <w:b/>
          <w:szCs w:val="24"/>
        </w:rPr>
        <w:t>D</w:t>
      </w:r>
      <w:r w:rsidR="00071A57" w:rsidRPr="00071A57">
        <w:rPr>
          <w:rFonts w:cs="Arial"/>
          <w:b/>
          <w:szCs w:val="24"/>
        </w:rPr>
        <w:t xml:space="preserve">escribe your process for providing full disclosure to each </w:t>
      </w:r>
      <w:r w:rsidR="00036619">
        <w:rPr>
          <w:rFonts w:cs="Arial"/>
          <w:b/>
          <w:szCs w:val="24"/>
        </w:rPr>
        <w:t xml:space="preserve">tenant </w:t>
      </w:r>
      <w:r w:rsidR="00635FD0">
        <w:rPr>
          <w:rFonts w:cs="Arial"/>
          <w:b/>
          <w:szCs w:val="24"/>
        </w:rPr>
        <w:t xml:space="preserve">applicant </w:t>
      </w:r>
      <w:r w:rsidR="00071A57" w:rsidRPr="00071A57">
        <w:rPr>
          <w:rFonts w:cs="Arial"/>
          <w:b/>
          <w:szCs w:val="24"/>
        </w:rPr>
        <w:t xml:space="preserve">for a PRA-assisted unit of all options available to the </w:t>
      </w:r>
      <w:r w:rsidR="00036619">
        <w:rPr>
          <w:rFonts w:cs="Arial"/>
          <w:b/>
          <w:szCs w:val="24"/>
        </w:rPr>
        <w:t>tenant</w:t>
      </w:r>
      <w:r w:rsidR="00635FD0">
        <w:rPr>
          <w:rFonts w:cs="Arial"/>
          <w:b/>
          <w:szCs w:val="24"/>
        </w:rPr>
        <w:t xml:space="preserve"> applicant </w:t>
      </w:r>
      <w:r w:rsidR="00071A57" w:rsidRPr="00071A57">
        <w:rPr>
          <w:rFonts w:cs="Arial"/>
          <w:b/>
          <w:szCs w:val="24"/>
        </w:rPr>
        <w:t xml:space="preserve">in the selection of </w:t>
      </w:r>
      <w:r w:rsidR="00E777EC">
        <w:rPr>
          <w:rFonts w:cs="Arial"/>
          <w:b/>
          <w:szCs w:val="24"/>
        </w:rPr>
        <w:t>th</w:t>
      </w:r>
      <w:r w:rsidR="00AF24FA">
        <w:rPr>
          <w:rFonts w:cs="Arial"/>
          <w:b/>
          <w:szCs w:val="24"/>
        </w:rPr>
        <w:t xml:space="preserve">e property in which to reside. </w:t>
      </w:r>
    </w:p>
    <w:p w14:paraId="4B485D1F" w14:textId="50356F29" w:rsidR="00E777EC" w:rsidRDefault="0009334D" w:rsidP="00071A57">
      <w:pPr>
        <w:rPr>
          <w:rFonts w:cs="Arial"/>
          <w:b/>
          <w:szCs w:val="24"/>
        </w:rPr>
      </w:pPr>
      <w:r>
        <w:rPr>
          <w:rFonts w:cs="Arial"/>
          <w:b/>
          <w:szCs w:val="24"/>
        </w:rPr>
        <w:t xml:space="preserve">Describe your </w:t>
      </w:r>
      <w:r w:rsidR="00293FC1">
        <w:rPr>
          <w:rFonts w:cs="Arial"/>
          <w:b/>
          <w:szCs w:val="24"/>
        </w:rPr>
        <w:t>methods</w:t>
      </w:r>
      <w:r w:rsidR="00E777EC">
        <w:rPr>
          <w:rFonts w:cs="Arial"/>
          <w:b/>
          <w:szCs w:val="24"/>
        </w:rPr>
        <w:t xml:space="preserve"> for providing: </w:t>
      </w:r>
    </w:p>
    <w:p w14:paraId="4B485D20" w14:textId="77777777" w:rsidR="00E777EC" w:rsidRDefault="00E777EC" w:rsidP="00071A57">
      <w:pPr>
        <w:rPr>
          <w:rFonts w:cs="Arial"/>
          <w:b/>
          <w:szCs w:val="24"/>
        </w:rPr>
      </w:pPr>
      <w:r>
        <w:rPr>
          <w:rFonts w:cs="Arial"/>
          <w:b/>
          <w:szCs w:val="24"/>
        </w:rPr>
        <w:t xml:space="preserve">(1) </w:t>
      </w:r>
      <w:r w:rsidR="0009334D">
        <w:rPr>
          <w:rFonts w:cs="Arial"/>
          <w:b/>
          <w:szCs w:val="24"/>
        </w:rPr>
        <w:t>B</w:t>
      </w:r>
      <w:r w:rsidR="00071A57" w:rsidRPr="00071A57">
        <w:rPr>
          <w:rFonts w:cs="Arial"/>
          <w:b/>
          <w:szCs w:val="24"/>
        </w:rPr>
        <w:t>asic information about available sites (e.g., location, number and size of accessible units, access to transportation and commercial facilities)</w:t>
      </w:r>
      <w:r>
        <w:rPr>
          <w:rFonts w:cs="Arial"/>
          <w:b/>
          <w:szCs w:val="24"/>
        </w:rPr>
        <w:t xml:space="preserve">; </w:t>
      </w:r>
    </w:p>
    <w:p w14:paraId="4B485D21" w14:textId="77777777" w:rsidR="00CB47B6" w:rsidRDefault="00CB47B6" w:rsidP="00071A57">
      <w:pPr>
        <w:rPr>
          <w:rFonts w:cs="Arial"/>
          <w:b/>
          <w:szCs w:val="24"/>
        </w:rPr>
      </w:pPr>
    </w:p>
    <w:p w14:paraId="4B485D22" w14:textId="77777777" w:rsidR="00CB47B6" w:rsidRDefault="00CB47B6" w:rsidP="00071A57">
      <w:pPr>
        <w:rPr>
          <w:rFonts w:cs="Arial"/>
          <w:b/>
          <w:szCs w:val="24"/>
        </w:rPr>
      </w:pPr>
    </w:p>
    <w:p w14:paraId="4B485D23" w14:textId="77777777" w:rsidR="00CB47B6" w:rsidRDefault="00CB47B6" w:rsidP="00071A57">
      <w:pPr>
        <w:rPr>
          <w:rFonts w:cs="Arial"/>
          <w:b/>
          <w:szCs w:val="24"/>
        </w:rPr>
      </w:pPr>
    </w:p>
    <w:p w14:paraId="4B485D24" w14:textId="77777777" w:rsidR="00CB47B6" w:rsidRDefault="00CB47B6" w:rsidP="00071A57">
      <w:pPr>
        <w:rPr>
          <w:rFonts w:cs="Arial"/>
          <w:b/>
          <w:szCs w:val="24"/>
        </w:rPr>
      </w:pPr>
    </w:p>
    <w:p w14:paraId="4B485D25" w14:textId="77777777" w:rsidR="00AF24FA" w:rsidRDefault="00AF24FA" w:rsidP="00071A57">
      <w:pPr>
        <w:rPr>
          <w:rFonts w:cs="Arial"/>
          <w:b/>
          <w:szCs w:val="24"/>
        </w:rPr>
      </w:pPr>
    </w:p>
    <w:p w14:paraId="4B485D26" w14:textId="77777777" w:rsidR="00AF24FA" w:rsidRDefault="00AF24FA" w:rsidP="00071A57">
      <w:pPr>
        <w:rPr>
          <w:rFonts w:cs="Arial"/>
          <w:b/>
          <w:szCs w:val="24"/>
        </w:rPr>
      </w:pPr>
    </w:p>
    <w:p w14:paraId="4B485D27" w14:textId="77777777" w:rsidR="00CB47B6" w:rsidRDefault="00CB47B6" w:rsidP="00071A57">
      <w:pPr>
        <w:rPr>
          <w:rFonts w:cs="Arial"/>
          <w:b/>
          <w:szCs w:val="24"/>
        </w:rPr>
      </w:pPr>
    </w:p>
    <w:p w14:paraId="4B485D28" w14:textId="77777777" w:rsidR="00E777EC" w:rsidRDefault="0009334D" w:rsidP="00071A57">
      <w:pPr>
        <w:rPr>
          <w:rFonts w:cs="Arial"/>
          <w:b/>
          <w:szCs w:val="24"/>
        </w:rPr>
      </w:pPr>
      <w:r>
        <w:rPr>
          <w:rFonts w:cs="Arial"/>
          <w:b/>
          <w:szCs w:val="24"/>
        </w:rPr>
        <w:t>(2) I</w:t>
      </w:r>
      <w:r w:rsidR="00E777EC">
        <w:rPr>
          <w:rFonts w:cs="Arial"/>
          <w:b/>
          <w:szCs w:val="24"/>
        </w:rPr>
        <w:t>nformation on your process for requesting and determining if a Reasonable Accommodation is necessary</w:t>
      </w:r>
      <w:r w:rsidR="005151AC">
        <w:rPr>
          <w:rFonts w:cs="Arial"/>
          <w:b/>
          <w:szCs w:val="24"/>
        </w:rPr>
        <w:t xml:space="preserve">, </w:t>
      </w:r>
      <w:r w:rsidR="005151AC" w:rsidRPr="00071A57">
        <w:rPr>
          <w:rFonts w:cs="Arial"/>
          <w:b/>
          <w:szCs w:val="24"/>
        </w:rPr>
        <w:t>and</w:t>
      </w:r>
      <w:r w:rsidR="00071A57" w:rsidRPr="00071A57">
        <w:rPr>
          <w:rFonts w:cs="Arial"/>
          <w:b/>
          <w:szCs w:val="24"/>
        </w:rPr>
        <w:t xml:space="preserve"> </w:t>
      </w:r>
    </w:p>
    <w:p w14:paraId="4B485D29" w14:textId="77777777" w:rsidR="00CB47B6" w:rsidRDefault="00CB47B6" w:rsidP="00071A57">
      <w:pPr>
        <w:rPr>
          <w:rFonts w:cs="Arial"/>
          <w:b/>
          <w:szCs w:val="24"/>
        </w:rPr>
      </w:pPr>
    </w:p>
    <w:p w14:paraId="4B485D2A" w14:textId="77777777" w:rsidR="00CB47B6" w:rsidRDefault="00CB47B6" w:rsidP="00071A57">
      <w:pPr>
        <w:rPr>
          <w:rFonts w:cs="Arial"/>
          <w:b/>
          <w:szCs w:val="24"/>
        </w:rPr>
      </w:pPr>
    </w:p>
    <w:p w14:paraId="4B485D2B" w14:textId="77777777" w:rsidR="00CB47B6" w:rsidRDefault="00CB47B6" w:rsidP="00071A57">
      <w:pPr>
        <w:rPr>
          <w:rFonts w:cs="Arial"/>
          <w:b/>
          <w:szCs w:val="24"/>
        </w:rPr>
      </w:pPr>
    </w:p>
    <w:p w14:paraId="4B485D2C" w14:textId="77777777" w:rsidR="00CB47B6" w:rsidRDefault="00CB47B6" w:rsidP="00071A57">
      <w:pPr>
        <w:rPr>
          <w:rFonts w:cs="Arial"/>
          <w:b/>
          <w:szCs w:val="24"/>
        </w:rPr>
      </w:pPr>
    </w:p>
    <w:p w14:paraId="4B485D2D" w14:textId="77777777" w:rsidR="00CB47B6" w:rsidRDefault="00CB47B6" w:rsidP="00071A57">
      <w:pPr>
        <w:rPr>
          <w:rFonts w:cs="Arial"/>
          <w:b/>
          <w:szCs w:val="24"/>
        </w:rPr>
      </w:pPr>
    </w:p>
    <w:p w14:paraId="4B485D2E" w14:textId="77777777" w:rsidR="00AF24FA" w:rsidRDefault="00AF24FA" w:rsidP="00071A57">
      <w:pPr>
        <w:rPr>
          <w:rFonts w:cs="Arial"/>
          <w:b/>
          <w:szCs w:val="24"/>
        </w:rPr>
      </w:pPr>
    </w:p>
    <w:p w14:paraId="4B485D2F" w14:textId="77777777" w:rsidR="00AF24FA" w:rsidRDefault="00AF24FA" w:rsidP="00071A57">
      <w:pPr>
        <w:rPr>
          <w:rFonts w:cs="Arial"/>
          <w:b/>
          <w:szCs w:val="24"/>
        </w:rPr>
      </w:pPr>
    </w:p>
    <w:p w14:paraId="4B485D31" w14:textId="43172833" w:rsidR="00071A57" w:rsidRPr="00071A57" w:rsidRDefault="00E777EC" w:rsidP="00071A57">
      <w:pPr>
        <w:rPr>
          <w:u w:val="single"/>
        </w:rPr>
      </w:pPr>
      <w:r>
        <w:rPr>
          <w:rFonts w:cs="Arial"/>
          <w:b/>
          <w:szCs w:val="24"/>
        </w:rPr>
        <w:t xml:space="preserve">(3) </w:t>
      </w:r>
      <w:r w:rsidR="0009334D">
        <w:rPr>
          <w:rFonts w:cs="Arial"/>
          <w:b/>
          <w:szCs w:val="24"/>
        </w:rPr>
        <w:t>A</w:t>
      </w:r>
      <w:r w:rsidR="00071A57" w:rsidRPr="00071A57">
        <w:rPr>
          <w:rFonts w:cs="Arial"/>
          <w:b/>
          <w:szCs w:val="24"/>
        </w:rPr>
        <w:t xml:space="preserve">n estimate of the period of time the </w:t>
      </w:r>
      <w:r w:rsidR="00566F3D">
        <w:rPr>
          <w:rFonts w:cs="Arial"/>
          <w:b/>
          <w:szCs w:val="24"/>
        </w:rPr>
        <w:t xml:space="preserve">tenant </w:t>
      </w:r>
      <w:r w:rsidR="00071A57" w:rsidRPr="00071A57">
        <w:rPr>
          <w:rFonts w:cs="Arial"/>
          <w:b/>
          <w:szCs w:val="24"/>
        </w:rPr>
        <w:t>applicant would likely have to wait to be admitted to units of different sizes and types (e.g., regular or accessible) at each site</w:t>
      </w:r>
      <w:r w:rsidR="00071A57" w:rsidRPr="002E39E8">
        <w:rPr>
          <w:rFonts w:cs="Arial"/>
          <w:szCs w:val="24"/>
        </w:rPr>
        <w:t>.</w:t>
      </w:r>
    </w:p>
    <w:p w14:paraId="4B485D32" w14:textId="77777777" w:rsidR="00071A57" w:rsidRDefault="00071A57"/>
    <w:p w14:paraId="4B485D33" w14:textId="77777777" w:rsidR="00071A57" w:rsidRPr="00071A57" w:rsidRDefault="00071A57">
      <w:pPr>
        <w:rPr>
          <w:u w:val="single"/>
        </w:rPr>
      </w:pPr>
      <w:r>
        <w:br w:type="page"/>
      </w:r>
    </w:p>
    <w:p w14:paraId="4B485D34" w14:textId="2CF65BED" w:rsidR="00E9123B" w:rsidRPr="00530FF1" w:rsidRDefault="007829C3" w:rsidP="00A2144A">
      <w:pPr>
        <w:pStyle w:val="Heading2"/>
        <w:jc w:val="center"/>
        <w:rPr>
          <w:u w:val="single"/>
        </w:rPr>
      </w:pPr>
      <w:bookmarkStart w:id="133" w:name="_Toc493168022"/>
      <w:bookmarkStart w:id="134" w:name="_Toc182409367"/>
      <w:r w:rsidRPr="00A2144A">
        <w:rPr>
          <w:rFonts w:cs="Arial"/>
          <w:szCs w:val="24"/>
        </w:rPr>
        <w:lastRenderedPageBreak/>
        <w:t xml:space="preserve">D.  </w:t>
      </w:r>
      <w:r w:rsidR="00402091" w:rsidRPr="00A2144A">
        <w:rPr>
          <w:rFonts w:cs="Arial"/>
          <w:szCs w:val="24"/>
          <w:u w:val="single"/>
        </w:rPr>
        <w:t>LIMITED-ENGLISH PROFICIENCY (LEP)</w:t>
      </w:r>
      <w:r w:rsidRPr="00A2144A">
        <w:rPr>
          <w:rFonts w:cs="Arial"/>
          <w:szCs w:val="24"/>
          <w:u w:val="single"/>
        </w:rPr>
        <w:fldChar w:fldCharType="begin"/>
      </w:r>
      <w:r w:rsidRPr="00A2144A">
        <w:rPr>
          <w:rFonts w:cs="Arial"/>
          <w:szCs w:val="24"/>
        </w:rPr>
        <w:instrText xml:space="preserve"> TC "</w:instrText>
      </w:r>
      <w:bookmarkStart w:id="135" w:name="_Toc361675330"/>
      <w:bookmarkStart w:id="136" w:name="_Toc361675674"/>
      <w:bookmarkStart w:id="137" w:name="_Toc361936765"/>
      <w:bookmarkStart w:id="138" w:name="_Toc363394112"/>
      <w:bookmarkStart w:id="139" w:name="_Toc493168023"/>
      <w:r w:rsidRPr="00A2144A">
        <w:rPr>
          <w:rFonts w:cs="Arial"/>
          <w:szCs w:val="24"/>
        </w:rPr>
        <w:instrText xml:space="preserve">D.  </w:instrText>
      </w:r>
      <w:r w:rsidRPr="00A2144A">
        <w:rPr>
          <w:rFonts w:cs="Arial"/>
          <w:szCs w:val="24"/>
          <w:u w:val="single"/>
        </w:rPr>
        <w:instrText>LIMITED-ENGLISH PROFICIENCY (LEP)</w:instrText>
      </w:r>
      <w:bookmarkEnd w:id="135"/>
      <w:bookmarkEnd w:id="136"/>
      <w:bookmarkEnd w:id="137"/>
      <w:bookmarkEnd w:id="138"/>
      <w:bookmarkEnd w:id="139"/>
      <w:r w:rsidRPr="00A2144A">
        <w:rPr>
          <w:rFonts w:cs="Arial"/>
          <w:szCs w:val="24"/>
        </w:rPr>
        <w:instrText xml:space="preserve">" \f C \l "2" </w:instrText>
      </w:r>
      <w:r w:rsidRPr="00A2144A">
        <w:rPr>
          <w:rFonts w:cs="Arial"/>
          <w:szCs w:val="24"/>
          <w:u w:val="single"/>
        </w:rPr>
        <w:fldChar w:fldCharType="end"/>
      </w:r>
      <w:r w:rsidR="0010238C" w:rsidRPr="00A2144A">
        <w:rPr>
          <w:u w:val="single"/>
        </w:rPr>
        <w:t xml:space="preserve"> </w:t>
      </w:r>
      <w:r w:rsidR="00B052A7" w:rsidRPr="00A2144A">
        <w:rPr>
          <w:rFonts w:cs="Arial"/>
          <w:szCs w:val="24"/>
        </w:rPr>
        <w:t>(NOFA Section XI</w:t>
      </w:r>
      <w:r w:rsidR="00DA64F8">
        <w:rPr>
          <w:rFonts w:cs="Arial"/>
          <w:szCs w:val="24"/>
        </w:rPr>
        <w:t>V</w:t>
      </w:r>
      <w:r w:rsidR="00B052A7" w:rsidRPr="00A2144A">
        <w:rPr>
          <w:rFonts w:cs="Arial"/>
          <w:szCs w:val="24"/>
        </w:rPr>
        <w:t>.E.)</w:t>
      </w:r>
      <w:bookmarkEnd w:id="133"/>
      <w:bookmarkEnd w:id="134"/>
    </w:p>
    <w:p w14:paraId="4B485D35" w14:textId="77777777" w:rsidR="00BC1B0B" w:rsidRDefault="00BC1B0B" w:rsidP="0066303B">
      <w:pPr>
        <w:rPr>
          <w:rFonts w:cs="JINHE M+ Melior"/>
          <w:color w:val="000000"/>
          <w:szCs w:val="24"/>
        </w:rPr>
      </w:pPr>
    </w:p>
    <w:p w14:paraId="4B485D36" w14:textId="77777777" w:rsidR="00A014AA" w:rsidRDefault="0066303B" w:rsidP="0066303B">
      <w:pPr>
        <w:rPr>
          <w:rFonts w:cs="JINHE M+ Melior"/>
          <w:color w:val="000000"/>
          <w:szCs w:val="24"/>
        </w:rPr>
      </w:pPr>
      <w:r w:rsidRPr="0066303B">
        <w:rPr>
          <w:rFonts w:cs="JINHE M+ Melior"/>
          <w:color w:val="000000"/>
          <w:szCs w:val="24"/>
        </w:rPr>
        <w:t>Persons who do not speak English as their primary language and who have a limited ability to read, write, speak</w:t>
      </w:r>
      <w:r>
        <w:rPr>
          <w:rFonts w:cs="JINHE M+ Melior"/>
          <w:color w:val="000000"/>
          <w:szCs w:val="24"/>
        </w:rPr>
        <w:t>, or understand English can be Limited English P</w:t>
      </w:r>
      <w:r w:rsidRPr="0066303B">
        <w:rPr>
          <w:rFonts w:cs="JINHE M+ Melior"/>
          <w:color w:val="000000"/>
          <w:szCs w:val="24"/>
        </w:rPr>
        <w:t>roficient, or ‘‘LEP,’</w:t>
      </w:r>
      <w:r w:rsidR="000C7BBE" w:rsidRPr="0066303B">
        <w:rPr>
          <w:rFonts w:cs="JINHE M+ Melior"/>
          <w:color w:val="000000"/>
          <w:szCs w:val="24"/>
        </w:rPr>
        <w:t>’ Recipients</w:t>
      </w:r>
      <w:r w:rsidRPr="0066303B">
        <w:rPr>
          <w:rFonts w:cs="JINHE M+ Melior"/>
          <w:color w:val="000000"/>
          <w:szCs w:val="24"/>
        </w:rPr>
        <w:t xml:space="preserve"> of federal financial assistance have an obligation to reduce language barriers that can preclude meaningful access by </w:t>
      </w:r>
      <w:r>
        <w:rPr>
          <w:rFonts w:cs="JINHE M+ Melior"/>
          <w:color w:val="000000"/>
          <w:szCs w:val="24"/>
        </w:rPr>
        <w:t xml:space="preserve">LEP </w:t>
      </w:r>
      <w:r w:rsidRPr="0066303B">
        <w:rPr>
          <w:rFonts w:cs="JINHE M+ Melior"/>
          <w:color w:val="000000"/>
          <w:szCs w:val="24"/>
        </w:rPr>
        <w:t xml:space="preserve">persons to </w:t>
      </w:r>
      <w:r w:rsidR="00A014AA">
        <w:rPr>
          <w:rFonts w:cs="JINHE M+ Melior"/>
          <w:color w:val="000000"/>
          <w:szCs w:val="24"/>
        </w:rPr>
        <w:t xml:space="preserve">its </w:t>
      </w:r>
      <w:r w:rsidRPr="0066303B">
        <w:rPr>
          <w:rFonts w:cs="JINHE M+ Melior"/>
          <w:color w:val="000000"/>
          <w:szCs w:val="24"/>
        </w:rPr>
        <w:t xml:space="preserve">programs and services. </w:t>
      </w:r>
    </w:p>
    <w:p w14:paraId="4B485D37" w14:textId="77777777" w:rsidR="00E32DFB" w:rsidRPr="00EB4D4B" w:rsidRDefault="00E53BE4" w:rsidP="00E32DFB">
      <w:pPr>
        <w:rPr>
          <w:rFonts w:cs="Arial"/>
          <w:b/>
          <w:szCs w:val="24"/>
        </w:rPr>
      </w:pPr>
      <w:r>
        <w:rPr>
          <w:rFonts w:cs="Arial"/>
          <w:b/>
          <w:szCs w:val="24"/>
        </w:rPr>
        <w:t>D</w:t>
      </w:r>
      <w:r w:rsidR="0066303B" w:rsidRPr="00EB4D4B">
        <w:rPr>
          <w:rFonts w:cs="Arial"/>
          <w:b/>
          <w:szCs w:val="24"/>
        </w:rPr>
        <w:t xml:space="preserve">escribe </w:t>
      </w:r>
      <w:r w:rsidR="00544530">
        <w:rPr>
          <w:rFonts w:cs="Arial"/>
          <w:b/>
          <w:szCs w:val="24"/>
        </w:rPr>
        <w:t>the:</w:t>
      </w:r>
      <w:r w:rsidR="00E32DFB" w:rsidRPr="00EB4D4B">
        <w:rPr>
          <w:rFonts w:cs="Arial"/>
          <w:b/>
          <w:szCs w:val="24"/>
        </w:rPr>
        <w:t xml:space="preserve"> </w:t>
      </w:r>
    </w:p>
    <w:p w14:paraId="4B485D38" w14:textId="77777777" w:rsidR="00E32DFB" w:rsidRPr="00465E8E" w:rsidRDefault="00AF24FA" w:rsidP="00E946EB">
      <w:pPr>
        <w:pStyle w:val="ListParagraph"/>
        <w:numPr>
          <w:ilvl w:val="0"/>
          <w:numId w:val="14"/>
        </w:numPr>
        <w:rPr>
          <w:rFonts w:cs="Arial"/>
          <w:b/>
          <w:szCs w:val="24"/>
        </w:rPr>
      </w:pPr>
      <w:r w:rsidRPr="00465E8E">
        <w:rPr>
          <w:b/>
        </w:rPr>
        <w:t>O</w:t>
      </w:r>
      <w:r w:rsidR="0066303B" w:rsidRPr="00465E8E">
        <w:rPr>
          <w:b/>
        </w:rPr>
        <w:t xml:space="preserve">utreach and marketing </w:t>
      </w:r>
      <w:r w:rsidR="00A014AA" w:rsidRPr="00465E8E">
        <w:rPr>
          <w:b/>
        </w:rPr>
        <w:t xml:space="preserve">strategies </w:t>
      </w:r>
      <w:r w:rsidR="00E32DFB" w:rsidRPr="00465E8E">
        <w:rPr>
          <w:b/>
        </w:rPr>
        <w:t>to potential and existing LEP project tenants</w:t>
      </w:r>
      <w:r w:rsidR="00713CCC" w:rsidRPr="00465E8E">
        <w:rPr>
          <w:b/>
        </w:rPr>
        <w:t>;</w:t>
      </w:r>
    </w:p>
    <w:p w14:paraId="4B485D39" w14:textId="77777777" w:rsidR="00E53BE4" w:rsidRPr="00E53BE4" w:rsidRDefault="00E53BE4" w:rsidP="00E53BE4">
      <w:pPr>
        <w:pStyle w:val="ListParagraph"/>
        <w:ind w:left="1080"/>
        <w:rPr>
          <w:rFonts w:cs="Arial"/>
          <w:b/>
          <w:szCs w:val="24"/>
        </w:rPr>
      </w:pPr>
    </w:p>
    <w:p w14:paraId="4B485D3A" w14:textId="77777777" w:rsidR="00E53BE4" w:rsidRPr="00E53BE4" w:rsidRDefault="00E53BE4" w:rsidP="00E53BE4">
      <w:pPr>
        <w:pStyle w:val="ListParagraph"/>
        <w:ind w:left="1080"/>
        <w:rPr>
          <w:rFonts w:cs="Arial"/>
          <w:b/>
          <w:szCs w:val="24"/>
        </w:rPr>
      </w:pPr>
    </w:p>
    <w:p w14:paraId="4B485D3B" w14:textId="77777777" w:rsidR="00E53BE4" w:rsidRPr="00E53BE4" w:rsidRDefault="00E53BE4" w:rsidP="00E53BE4">
      <w:pPr>
        <w:pStyle w:val="ListParagraph"/>
        <w:ind w:left="1080"/>
        <w:rPr>
          <w:rFonts w:cs="Arial"/>
          <w:b/>
          <w:szCs w:val="24"/>
        </w:rPr>
      </w:pPr>
    </w:p>
    <w:p w14:paraId="4B485D3C" w14:textId="77777777" w:rsidR="00E53BE4" w:rsidRPr="00E53BE4" w:rsidRDefault="00E53BE4" w:rsidP="00E53BE4">
      <w:pPr>
        <w:pStyle w:val="ListParagraph"/>
        <w:ind w:left="1080"/>
        <w:rPr>
          <w:rFonts w:cs="Arial"/>
          <w:b/>
          <w:szCs w:val="24"/>
        </w:rPr>
      </w:pPr>
    </w:p>
    <w:p w14:paraId="4B485D3D" w14:textId="77777777" w:rsidR="00E53BE4" w:rsidRPr="00E53BE4" w:rsidRDefault="00E53BE4" w:rsidP="00E53BE4">
      <w:pPr>
        <w:pStyle w:val="ListParagraph"/>
        <w:ind w:left="1080"/>
        <w:rPr>
          <w:rFonts w:cs="Arial"/>
          <w:b/>
          <w:szCs w:val="24"/>
        </w:rPr>
      </w:pPr>
    </w:p>
    <w:p w14:paraId="4B485D3E" w14:textId="77777777" w:rsidR="00E53BE4" w:rsidRPr="00E53BE4" w:rsidRDefault="00E53BE4" w:rsidP="00E53BE4">
      <w:pPr>
        <w:pStyle w:val="ListParagraph"/>
        <w:ind w:left="1080"/>
        <w:rPr>
          <w:rFonts w:cs="Arial"/>
          <w:b/>
          <w:szCs w:val="24"/>
        </w:rPr>
      </w:pPr>
    </w:p>
    <w:p w14:paraId="4B485D3F" w14:textId="77777777" w:rsidR="00E53BE4" w:rsidRPr="00E53BE4" w:rsidRDefault="00E53BE4" w:rsidP="00E53BE4">
      <w:pPr>
        <w:pStyle w:val="ListParagraph"/>
        <w:ind w:left="1080"/>
        <w:rPr>
          <w:rFonts w:cs="Arial"/>
          <w:b/>
          <w:szCs w:val="24"/>
        </w:rPr>
      </w:pPr>
    </w:p>
    <w:p w14:paraId="4B485D40" w14:textId="77777777" w:rsidR="00544530" w:rsidRDefault="00544530" w:rsidP="00544530">
      <w:pPr>
        <w:pStyle w:val="ListParagraph"/>
        <w:ind w:left="1080"/>
        <w:rPr>
          <w:rFonts w:cs="Arial"/>
          <w:b/>
          <w:szCs w:val="24"/>
        </w:rPr>
      </w:pPr>
    </w:p>
    <w:p w14:paraId="4B485D41" w14:textId="77777777" w:rsidR="00544530" w:rsidRDefault="00544530" w:rsidP="00544530">
      <w:pPr>
        <w:pStyle w:val="ListParagraph"/>
        <w:ind w:left="1080"/>
        <w:rPr>
          <w:rFonts w:cs="Arial"/>
          <w:b/>
          <w:szCs w:val="24"/>
        </w:rPr>
      </w:pPr>
    </w:p>
    <w:p w14:paraId="4B485D42" w14:textId="77777777" w:rsidR="00544530" w:rsidRDefault="00544530" w:rsidP="00544530">
      <w:pPr>
        <w:pStyle w:val="ListParagraph"/>
        <w:ind w:left="1080"/>
        <w:rPr>
          <w:rFonts w:cs="Arial"/>
          <w:b/>
          <w:szCs w:val="24"/>
        </w:rPr>
      </w:pPr>
    </w:p>
    <w:p w14:paraId="4B485D43" w14:textId="77777777" w:rsidR="00544530" w:rsidRDefault="00544530" w:rsidP="00544530">
      <w:pPr>
        <w:pStyle w:val="ListParagraph"/>
        <w:ind w:left="1080"/>
        <w:rPr>
          <w:rFonts w:cs="Arial"/>
          <w:b/>
          <w:szCs w:val="24"/>
        </w:rPr>
      </w:pPr>
    </w:p>
    <w:p w14:paraId="4B485D44" w14:textId="77777777" w:rsidR="00544530" w:rsidRDefault="00544530" w:rsidP="00544530">
      <w:pPr>
        <w:pStyle w:val="ListParagraph"/>
        <w:ind w:left="1080"/>
        <w:rPr>
          <w:rFonts w:cs="Arial"/>
          <w:b/>
          <w:szCs w:val="24"/>
        </w:rPr>
      </w:pPr>
    </w:p>
    <w:p w14:paraId="4B485D45" w14:textId="77777777" w:rsidR="00544530" w:rsidRPr="00544530" w:rsidRDefault="00544530" w:rsidP="00544530">
      <w:pPr>
        <w:pStyle w:val="ListParagraph"/>
        <w:ind w:left="1080"/>
        <w:rPr>
          <w:rFonts w:cs="Arial"/>
          <w:b/>
          <w:szCs w:val="24"/>
        </w:rPr>
      </w:pPr>
    </w:p>
    <w:p w14:paraId="4B485D46" w14:textId="77777777" w:rsidR="00544530" w:rsidRPr="00544530" w:rsidRDefault="00544530" w:rsidP="00544530">
      <w:pPr>
        <w:pStyle w:val="ListParagraph"/>
        <w:ind w:left="1080"/>
        <w:rPr>
          <w:rFonts w:cs="Arial"/>
          <w:b/>
          <w:szCs w:val="24"/>
        </w:rPr>
      </w:pPr>
    </w:p>
    <w:p w14:paraId="4B485D47" w14:textId="77777777" w:rsidR="00544530" w:rsidRPr="00544530" w:rsidRDefault="00544530" w:rsidP="00544530">
      <w:pPr>
        <w:pStyle w:val="ListParagraph"/>
        <w:ind w:left="1080"/>
        <w:rPr>
          <w:rFonts w:cs="Arial"/>
          <w:b/>
          <w:szCs w:val="24"/>
        </w:rPr>
      </w:pPr>
    </w:p>
    <w:p w14:paraId="4B485D48" w14:textId="77777777" w:rsidR="00E53BE4" w:rsidRPr="00E53BE4" w:rsidRDefault="00AF24FA" w:rsidP="00E53BE4">
      <w:pPr>
        <w:pStyle w:val="ListParagraph"/>
        <w:numPr>
          <w:ilvl w:val="0"/>
          <w:numId w:val="14"/>
        </w:numPr>
        <w:rPr>
          <w:rFonts w:cs="Arial"/>
          <w:b/>
          <w:szCs w:val="24"/>
        </w:rPr>
      </w:pPr>
      <w:r>
        <w:rPr>
          <w:b/>
        </w:rPr>
        <w:t>P</w:t>
      </w:r>
      <w:r w:rsidR="0066303B" w:rsidRPr="00E53BE4">
        <w:rPr>
          <w:b/>
        </w:rPr>
        <w:t xml:space="preserve">olicies to accommodate </w:t>
      </w:r>
      <w:r w:rsidR="00E32DFB" w:rsidRPr="00E53BE4">
        <w:rPr>
          <w:b/>
        </w:rPr>
        <w:t xml:space="preserve">the oral and written language assistance needs of potential and existing </w:t>
      </w:r>
      <w:r w:rsidR="00EB4D4B" w:rsidRPr="00E53BE4">
        <w:rPr>
          <w:b/>
        </w:rPr>
        <w:t xml:space="preserve">LEP </w:t>
      </w:r>
      <w:r w:rsidR="00E32DFB" w:rsidRPr="00E53BE4">
        <w:rPr>
          <w:b/>
        </w:rPr>
        <w:t>project tenants</w:t>
      </w:r>
      <w:r w:rsidR="00713CCC" w:rsidRPr="00E53BE4">
        <w:rPr>
          <w:b/>
        </w:rPr>
        <w:t>.</w:t>
      </w:r>
    </w:p>
    <w:p w14:paraId="4B485D49" w14:textId="77777777" w:rsidR="00E53BE4" w:rsidRDefault="00E53BE4" w:rsidP="00E53BE4">
      <w:pPr>
        <w:rPr>
          <w:rFonts w:cs="Arial"/>
          <w:b/>
          <w:szCs w:val="24"/>
        </w:rPr>
      </w:pPr>
    </w:p>
    <w:p w14:paraId="4B485D4A" w14:textId="77777777" w:rsidR="00E53BE4" w:rsidRPr="00E53BE4" w:rsidRDefault="00E53BE4" w:rsidP="00E53BE4">
      <w:pPr>
        <w:rPr>
          <w:rFonts w:cs="Arial"/>
          <w:b/>
          <w:szCs w:val="24"/>
        </w:rPr>
      </w:pPr>
    </w:p>
    <w:p w14:paraId="4B485D4B" w14:textId="77777777" w:rsidR="00E32DFB" w:rsidRDefault="00E32DFB" w:rsidP="00E32DFB">
      <w:pPr>
        <w:pStyle w:val="ListParagraph"/>
        <w:ind w:left="1080"/>
      </w:pPr>
    </w:p>
    <w:p w14:paraId="4B485D4C" w14:textId="77777777" w:rsidR="00402091" w:rsidRDefault="007D27FD" w:rsidP="004433B2">
      <w:pPr>
        <w:autoSpaceDE w:val="0"/>
        <w:autoSpaceDN w:val="0"/>
        <w:adjustRightInd w:val="0"/>
        <w:spacing w:after="0"/>
      </w:pPr>
      <w:r w:rsidRPr="00091051">
        <w:rPr>
          <w:rFonts w:cs="Arial"/>
          <w:szCs w:val="24"/>
        </w:rPr>
        <w:t xml:space="preserve"> </w:t>
      </w:r>
      <w:r w:rsidRPr="0017422E">
        <w:rPr>
          <w:rFonts w:cs="Arial"/>
          <w:szCs w:val="24"/>
        </w:rPr>
        <w:t xml:space="preserve"> </w:t>
      </w:r>
    </w:p>
    <w:p w14:paraId="4B485D4D" w14:textId="77777777" w:rsidR="004433B2" w:rsidRDefault="004433B2">
      <w:pPr>
        <w:rPr>
          <w:u w:val="single"/>
        </w:rPr>
      </w:pPr>
      <w:r>
        <w:rPr>
          <w:u w:val="single"/>
        </w:rPr>
        <w:br w:type="page"/>
      </w:r>
    </w:p>
    <w:p w14:paraId="4B485D4E" w14:textId="70517A2C" w:rsidR="004433B2" w:rsidRPr="006F0637" w:rsidRDefault="007829C3" w:rsidP="00A2144A">
      <w:pPr>
        <w:pStyle w:val="Heading1"/>
        <w:jc w:val="center"/>
        <w:rPr>
          <w:bCs w:val="0"/>
          <w:u w:val="single"/>
        </w:rPr>
      </w:pPr>
      <w:bookmarkStart w:id="140" w:name="_Toc493168024"/>
      <w:bookmarkStart w:id="141" w:name="_Toc182409368"/>
      <w:r w:rsidRPr="00A2144A">
        <w:rPr>
          <w:rFonts w:cs="Arial"/>
          <w:szCs w:val="24"/>
        </w:rPr>
        <w:lastRenderedPageBreak/>
        <w:t xml:space="preserve">E.  </w:t>
      </w:r>
      <w:r w:rsidR="00402091" w:rsidRPr="00A2144A">
        <w:rPr>
          <w:rFonts w:cs="Arial"/>
          <w:szCs w:val="24"/>
          <w:u w:val="single"/>
        </w:rPr>
        <w:t>ENERGY AND WATER CONSERVATION</w:t>
      </w:r>
      <w:r w:rsidR="00D24760" w:rsidRPr="00A2144A">
        <w:t xml:space="preserve"> </w:t>
      </w:r>
      <w:r w:rsidR="00D24760" w:rsidRPr="006F0637">
        <w:rPr>
          <w:rFonts w:cs="Arial"/>
          <w:bCs w:val="0"/>
          <w:szCs w:val="24"/>
        </w:rPr>
        <w:t>(NOFA Section XI</w:t>
      </w:r>
      <w:r w:rsidR="00851C39" w:rsidRPr="006F0637">
        <w:rPr>
          <w:rFonts w:cs="Arial"/>
          <w:bCs w:val="0"/>
          <w:szCs w:val="24"/>
        </w:rPr>
        <w:t>V.</w:t>
      </w:r>
      <w:r w:rsidR="00D24760" w:rsidRPr="006F0637">
        <w:rPr>
          <w:rFonts w:cs="Arial"/>
          <w:bCs w:val="0"/>
          <w:szCs w:val="24"/>
        </w:rPr>
        <w:t>G.)</w:t>
      </w:r>
      <w:bookmarkEnd w:id="140"/>
      <w:bookmarkEnd w:id="141"/>
      <w:r w:rsidRPr="006F0637">
        <w:rPr>
          <w:bCs w:val="0"/>
          <w:u w:val="single"/>
        </w:rPr>
        <w:fldChar w:fldCharType="begin"/>
      </w:r>
      <w:r w:rsidRPr="006F0637">
        <w:rPr>
          <w:bCs w:val="0"/>
        </w:rPr>
        <w:instrText xml:space="preserve"> TC "</w:instrText>
      </w:r>
      <w:bookmarkStart w:id="142" w:name="_Toc361675331"/>
      <w:bookmarkStart w:id="143" w:name="_Toc361675675"/>
      <w:bookmarkStart w:id="144" w:name="_Toc361936766"/>
      <w:bookmarkStart w:id="145" w:name="_Toc363394113"/>
      <w:bookmarkStart w:id="146" w:name="_Toc493168025"/>
      <w:r w:rsidRPr="006F0637">
        <w:rPr>
          <w:bCs w:val="0"/>
        </w:rPr>
        <w:instrText xml:space="preserve">E.  </w:instrText>
      </w:r>
      <w:r w:rsidRPr="006F0637">
        <w:rPr>
          <w:bCs w:val="0"/>
          <w:u w:val="single"/>
        </w:rPr>
        <w:instrText>ENERGY AND WATER CONSERVATION</w:instrText>
      </w:r>
      <w:bookmarkEnd w:id="142"/>
      <w:bookmarkEnd w:id="143"/>
      <w:bookmarkEnd w:id="144"/>
      <w:bookmarkEnd w:id="145"/>
      <w:bookmarkEnd w:id="146"/>
      <w:r w:rsidRPr="006F0637">
        <w:rPr>
          <w:bCs w:val="0"/>
        </w:rPr>
        <w:instrText xml:space="preserve">" \f C \l "2" </w:instrText>
      </w:r>
      <w:r w:rsidRPr="006F0637">
        <w:rPr>
          <w:bCs w:val="0"/>
          <w:u w:val="single"/>
        </w:rPr>
        <w:fldChar w:fldCharType="end"/>
      </w:r>
    </w:p>
    <w:p w14:paraId="4B485D4F" w14:textId="77777777" w:rsidR="00BC1B0B" w:rsidRPr="00851C39" w:rsidRDefault="00BC1B0B" w:rsidP="00BB2B4D">
      <w:pPr>
        <w:pStyle w:val="Default"/>
        <w:spacing w:line="276" w:lineRule="auto"/>
        <w:rPr>
          <w:rFonts w:ascii="Arial" w:hAnsi="Arial" w:cs="Arial"/>
          <w:u w:val="single"/>
        </w:rPr>
      </w:pPr>
    </w:p>
    <w:p w14:paraId="4B485D50" w14:textId="77777777" w:rsidR="004433B2" w:rsidRDefault="004433B2" w:rsidP="00BB2B4D">
      <w:pPr>
        <w:pStyle w:val="Default"/>
        <w:spacing w:line="276" w:lineRule="auto"/>
        <w:rPr>
          <w:rFonts w:ascii="Arial" w:hAnsi="Arial" w:cs="Arial"/>
        </w:rPr>
      </w:pPr>
      <w:r w:rsidRPr="00793590">
        <w:rPr>
          <w:rFonts w:ascii="Arial" w:hAnsi="Arial" w:cs="Arial"/>
          <w:u w:val="single"/>
        </w:rPr>
        <w:t>New Construction and Substantial Rehabilitation Projects</w:t>
      </w:r>
      <w:r w:rsidR="0077144C">
        <w:rPr>
          <w:rFonts w:ascii="Arial" w:hAnsi="Arial" w:cs="Arial"/>
        </w:rPr>
        <w:t xml:space="preserve"> </w:t>
      </w:r>
      <w:r w:rsidR="00BB2B4D">
        <w:rPr>
          <w:rFonts w:ascii="Arial" w:hAnsi="Arial" w:cs="Arial"/>
        </w:rPr>
        <w:t xml:space="preserve">must meet the following requirements at time of </w:t>
      </w:r>
      <w:r w:rsidR="00E91BB8">
        <w:rPr>
          <w:rFonts w:ascii="Arial" w:hAnsi="Arial" w:cs="Arial"/>
        </w:rPr>
        <w:t>application for PRA assistance:</w:t>
      </w:r>
    </w:p>
    <w:p w14:paraId="4B485D51" w14:textId="77777777" w:rsidR="004433B2" w:rsidRDefault="004433B2" w:rsidP="004433B2">
      <w:pPr>
        <w:pStyle w:val="Default"/>
        <w:spacing w:line="276" w:lineRule="auto"/>
        <w:ind w:left="432"/>
        <w:rPr>
          <w:rFonts w:ascii="Arial" w:hAnsi="Arial" w:cs="Arial"/>
        </w:rPr>
      </w:pPr>
    </w:p>
    <w:p w14:paraId="4B485D52" w14:textId="77777777" w:rsidR="004433B2" w:rsidRDefault="004433B2" w:rsidP="00E946EB">
      <w:pPr>
        <w:pStyle w:val="Default"/>
        <w:numPr>
          <w:ilvl w:val="0"/>
          <w:numId w:val="15"/>
        </w:numPr>
        <w:spacing w:line="276" w:lineRule="auto"/>
        <w:rPr>
          <w:rFonts w:ascii="Arial" w:hAnsi="Arial" w:cs="Arial"/>
        </w:rPr>
      </w:pPr>
      <w:r w:rsidRPr="003A3747">
        <w:rPr>
          <w:rFonts w:ascii="Arial" w:hAnsi="Arial" w:cs="Arial"/>
        </w:rPr>
        <w:t>Energy Effic</w:t>
      </w:r>
      <w:r>
        <w:rPr>
          <w:rFonts w:ascii="Arial" w:hAnsi="Arial" w:cs="Arial"/>
        </w:rPr>
        <w:t>iency -</w:t>
      </w:r>
      <w:r w:rsidRPr="003A3747">
        <w:rPr>
          <w:rFonts w:ascii="Arial" w:hAnsi="Arial" w:cs="Arial"/>
        </w:rPr>
        <w:t xml:space="preserve"> </w:t>
      </w:r>
      <w:r>
        <w:rPr>
          <w:rFonts w:ascii="Arial" w:hAnsi="Arial" w:cs="Arial"/>
        </w:rPr>
        <w:t>Low</w:t>
      </w:r>
      <w:r w:rsidRPr="003A3747">
        <w:rPr>
          <w:rFonts w:ascii="Arial" w:hAnsi="Arial" w:cs="Arial"/>
        </w:rPr>
        <w:t xml:space="preserve">-rise (up to </w:t>
      </w:r>
      <w:r w:rsidR="00A438A7" w:rsidRPr="003A3747">
        <w:rPr>
          <w:rFonts w:ascii="Arial" w:hAnsi="Arial" w:cs="Arial"/>
        </w:rPr>
        <w:t>three</w:t>
      </w:r>
      <w:r w:rsidRPr="003A3747">
        <w:rPr>
          <w:rFonts w:ascii="Arial" w:hAnsi="Arial" w:cs="Arial"/>
        </w:rPr>
        <w:t xml:space="preserve"> stories)</w:t>
      </w:r>
      <w:r w:rsidR="00713CCC">
        <w:rPr>
          <w:rFonts w:ascii="Arial" w:hAnsi="Arial" w:cs="Arial"/>
        </w:rPr>
        <w:t>:</w:t>
      </w:r>
      <w:r w:rsidRPr="003A3747">
        <w:rPr>
          <w:rFonts w:ascii="Arial" w:hAnsi="Arial" w:cs="Arial"/>
        </w:rPr>
        <w:t xml:space="preserve"> PRA-assisted properties mu</w:t>
      </w:r>
      <w:r w:rsidR="00B052A7">
        <w:rPr>
          <w:rFonts w:ascii="Arial" w:hAnsi="Arial" w:cs="Arial"/>
        </w:rPr>
        <w:t>st meet the requirements of EPA’</w:t>
      </w:r>
      <w:r w:rsidRPr="003A3747">
        <w:rPr>
          <w:rFonts w:ascii="Arial" w:hAnsi="Arial" w:cs="Arial"/>
        </w:rPr>
        <w:t>s ENERGY STAR Qualified Homes. Mid-Rise &amp; High Rise developments (4 or more stories) must meet the requirements of the ENERGY STAR Qualified Multifamily High Rise Buildings</w:t>
      </w:r>
      <w:r w:rsidR="005151AC" w:rsidRPr="003A3747">
        <w:rPr>
          <w:rFonts w:ascii="Arial" w:hAnsi="Arial" w:cs="Arial"/>
        </w:rPr>
        <w:t>.</w:t>
      </w:r>
      <w:r w:rsidRPr="003A3747">
        <w:rPr>
          <w:rFonts w:ascii="Arial" w:hAnsi="Arial" w:cs="Arial"/>
        </w:rPr>
        <w:t xml:space="preserve"> </w:t>
      </w:r>
    </w:p>
    <w:p w14:paraId="4B485D53" w14:textId="77777777" w:rsidR="004D54C2" w:rsidRPr="004D54C2" w:rsidRDefault="004D54C2" w:rsidP="004D54C2">
      <w:pPr>
        <w:pStyle w:val="Default"/>
        <w:spacing w:line="276" w:lineRule="auto"/>
        <w:ind w:left="360"/>
        <w:rPr>
          <w:rFonts w:ascii="Arial" w:hAnsi="Arial" w:cs="Arial"/>
          <w:u w:val="single"/>
        </w:rPr>
      </w:pPr>
    </w:p>
    <w:p w14:paraId="4B485D54" w14:textId="77777777" w:rsidR="004433B2" w:rsidRDefault="004433B2" w:rsidP="00E946EB">
      <w:pPr>
        <w:pStyle w:val="Default"/>
        <w:numPr>
          <w:ilvl w:val="0"/>
          <w:numId w:val="15"/>
        </w:numPr>
        <w:spacing w:line="276" w:lineRule="auto"/>
        <w:rPr>
          <w:rFonts w:ascii="Arial" w:hAnsi="Arial" w:cs="Arial"/>
          <w:u w:val="single"/>
        </w:rPr>
      </w:pPr>
      <w:r>
        <w:rPr>
          <w:rFonts w:ascii="Arial" w:hAnsi="Arial" w:cs="Arial"/>
        </w:rPr>
        <w:t xml:space="preserve">Water Conservation Fixtures - </w:t>
      </w:r>
      <w:r w:rsidRPr="003A3747">
        <w:rPr>
          <w:rFonts w:ascii="Arial" w:hAnsi="Arial" w:cs="Arial"/>
        </w:rPr>
        <w:t>Installation of</w:t>
      </w:r>
      <w:r>
        <w:rPr>
          <w:rFonts w:ascii="Arial" w:hAnsi="Arial" w:cs="Arial"/>
        </w:rPr>
        <w:t xml:space="preserve"> water-conserving fixtures is </w:t>
      </w:r>
      <w:r w:rsidRPr="003A3747">
        <w:rPr>
          <w:rFonts w:ascii="Arial" w:hAnsi="Arial" w:cs="Arial"/>
        </w:rPr>
        <w:t xml:space="preserve">i.e. resource efficient plumbing and appliances such as low flow showerheads and faucet and high efficiency toilets). The materials used should be the most current WaterSense or a greater water efficiency product. </w:t>
      </w:r>
    </w:p>
    <w:p w14:paraId="4B485D55" w14:textId="77777777" w:rsidR="004433B2" w:rsidRDefault="004433B2" w:rsidP="004433B2">
      <w:pPr>
        <w:rPr>
          <w:u w:val="single"/>
        </w:rPr>
      </w:pPr>
    </w:p>
    <w:p w14:paraId="4B485D56" w14:textId="77777777" w:rsidR="004433B2" w:rsidRPr="004433B2" w:rsidRDefault="004433B2" w:rsidP="004433B2">
      <w:pPr>
        <w:rPr>
          <w:b/>
          <w:u w:val="single"/>
        </w:rPr>
      </w:pPr>
      <w:r>
        <w:rPr>
          <w:rFonts w:cs="Arial"/>
          <w:b/>
          <w:color w:val="000000"/>
          <w:szCs w:val="24"/>
        </w:rPr>
        <w:t>Discuss</w:t>
      </w:r>
      <w:r w:rsidRPr="004433B2">
        <w:rPr>
          <w:rFonts w:cs="Arial"/>
          <w:b/>
          <w:color w:val="000000"/>
          <w:szCs w:val="24"/>
        </w:rPr>
        <w:t xml:space="preserve"> how the project(s) </w:t>
      </w:r>
      <w:r>
        <w:rPr>
          <w:rFonts w:cs="Arial"/>
          <w:b/>
          <w:color w:val="000000"/>
          <w:szCs w:val="24"/>
        </w:rPr>
        <w:t xml:space="preserve">proposed for PRA assistance </w:t>
      </w:r>
      <w:r w:rsidRPr="004433B2">
        <w:rPr>
          <w:rFonts w:cs="Arial"/>
          <w:b/>
          <w:color w:val="000000"/>
          <w:szCs w:val="24"/>
        </w:rPr>
        <w:t xml:space="preserve">complies with the above requirements.  </w:t>
      </w:r>
    </w:p>
    <w:p w14:paraId="4B485D57" w14:textId="77777777" w:rsidR="004433B2" w:rsidRPr="0009269B" w:rsidRDefault="004433B2" w:rsidP="004433B2">
      <w:pPr>
        <w:jc w:val="both"/>
        <w:rPr>
          <w:u w:val="single"/>
        </w:rPr>
      </w:pPr>
    </w:p>
    <w:p w14:paraId="4B485D58" w14:textId="77777777" w:rsidR="004433B2" w:rsidRPr="0009269B" w:rsidRDefault="004433B2" w:rsidP="00402091">
      <w:pPr>
        <w:jc w:val="center"/>
        <w:rPr>
          <w:u w:val="single"/>
        </w:rPr>
      </w:pPr>
    </w:p>
    <w:p w14:paraId="4B485D59" w14:textId="77777777" w:rsidR="00402091" w:rsidRDefault="00402091">
      <w:r>
        <w:br w:type="page"/>
      </w:r>
    </w:p>
    <w:p w14:paraId="4B485D5A" w14:textId="77777777" w:rsidR="000A7EC0" w:rsidRPr="00A2144A" w:rsidRDefault="007829C3" w:rsidP="00A2144A">
      <w:pPr>
        <w:pStyle w:val="Heading2"/>
        <w:jc w:val="center"/>
        <w:rPr>
          <w:rFonts w:cs="Arial"/>
          <w:szCs w:val="24"/>
          <w:u w:val="single"/>
        </w:rPr>
      </w:pPr>
      <w:bookmarkStart w:id="147" w:name="_Toc493168026"/>
      <w:bookmarkStart w:id="148" w:name="_Toc182409369"/>
      <w:r w:rsidRPr="00A2144A">
        <w:rPr>
          <w:rFonts w:cs="Arial"/>
          <w:szCs w:val="24"/>
        </w:rPr>
        <w:lastRenderedPageBreak/>
        <w:t xml:space="preserve">F.  </w:t>
      </w:r>
      <w:r w:rsidR="00402091" w:rsidRPr="00A2144A">
        <w:rPr>
          <w:rFonts w:cs="Arial"/>
          <w:szCs w:val="24"/>
          <w:u w:val="single"/>
        </w:rPr>
        <w:t>ENVIRONMENTAL REQUIREMENTS</w:t>
      </w:r>
      <w:bookmarkEnd w:id="147"/>
      <w:bookmarkEnd w:id="148"/>
      <w:r w:rsidRPr="00A2144A">
        <w:rPr>
          <w:rFonts w:cs="Arial"/>
          <w:szCs w:val="24"/>
          <w:u w:val="single"/>
        </w:rPr>
        <w:fldChar w:fldCharType="begin"/>
      </w:r>
      <w:r w:rsidRPr="00A2144A">
        <w:rPr>
          <w:rFonts w:cs="Arial"/>
          <w:szCs w:val="24"/>
        </w:rPr>
        <w:instrText xml:space="preserve"> TC "</w:instrText>
      </w:r>
      <w:bookmarkStart w:id="149" w:name="_Toc361675332"/>
      <w:bookmarkStart w:id="150" w:name="_Toc361675676"/>
      <w:bookmarkStart w:id="151" w:name="_Toc361936767"/>
      <w:bookmarkStart w:id="152" w:name="_Toc363394114"/>
      <w:bookmarkStart w:id="153" w:name="_Toc493168027"/>
      <w:r w:rsidRPr="00A2144A">
        <w:rPr>
          <w:rFonts w:cs="Arial"/>
          <w:szCs w:val="24"/>
        </w:rPr>
        <w:instrText xml:space="preserve">F.  </w:instrText>
      </w:r>
      <w:r w:rsidRPr="00A2144A">
        <w:rPr>
          <w:rFonts w:cs="Arial"/>
          <w:szCs w:val="24"/>
          <w:u w:val="single"/>
        </w:rPr>
        <w:instrText>ENVIRONMENTAL REQUIREMENTS</w:instrText>
      </w:r>
      <w:bookmarkEnd w:id="149"/>
      <w:bookmarkEnd w:id="150"/>
      <w:bookmarkEnd w:id="151"/>
      <w:bookmarkEnd w:id="152"/>
      <w:bookmarkEnd w:id="153"/>
      <w:r w:rsidRPr="00A2144A">
        <w:rPr>
          <w:rFonts w:cs="Arial"/>
          <w:szCs w:val="24"/>
        </w:rPr>
        <w:instrText xml:space="preserve">" \f C \l "2" </w:instrText>
      </w:r>
      <w:r w:rsidRPr="00A2144A">
        <w:rPr>
          <w:rFonts w:cs="Arial"/>
          <w:szCs w:val="24"/>
          <w:u w:val="single"/>
        </w:rPr>
        <w:fldChar w:fldCharType="end"/>
      </w:r>
    </w:p>
    <w:p w14:paraId="4B485D5B" w14:textId="18E58640" w:rsidR="004D54C2" w:rsidRDefault="004006FC" w:rsidP="00402091">
      <w:pPr>
        <w:jc w:val="center"/>
        <w:rPr>
          <w:highlight w:val="green"/>
        </w:rPr>
      </w:pPr>
      <w:r>
        <w:t>(NOFA Section X</w:t>
      </w:r>
      <w:r w:rsidR="00242BE0">
        <w:t>I</w:t>
      </w:r>
      <w:r>
        <w:t>V</w:t>
      </w:r>
      <w:r w:rsidR="004D54C2">
        <w:t>.</w:t>
      </w:r>
      <w:r w:rsidR="001743B3">
        <w:t xml:space="preserve"> </w:t>
      </w:r>
      <w:r w:rsidR="004D54C2">
        <w:t>H</w:t>
      </w:r>
      <w:r w:rsidR="004D54C2" w:rsidRPr="00D24760">
        <w:t>.)</w:t>
      </w:r>
    </w:p>
    <w:p w14:paraId="4B485D5C" w14:textId="444A00E6" w:rsidR="00346A2E" w:rsidRDefault="00346A2E" w:rsidP="00346A2E">
      <w:r w:rsidRPr="00FB00A0">
        <w:t xml:space="preserve">Complete </w:t>
      </w:r>
      <w:r>
        <w:t xml:space="preserve">this section as instructed below. </w:t>
      </w:r>
      <w:r w:rsidRPr="00EA1E5E">
        <w:rPr>
          <w:rFonts w:cs="Arial"/>
        </w:rPr>
        <w:t xml:space="preserve">Include copies of all required documents </w:t>
      </w:r>
      <w:r w:rsidR="002B31AE">
        <w:rPr>
          <w:rFonts w:cs="Arial"/>
        </w:rPr>
        <w:t>noted below for the app</w:t>
      </w:r>
      <w:r w:rsidR="00D257BF">
        <w:rPr>
          <w:rFonts w:cs="Arial"/>
        </w:rPr>
        <w:t>licable</w:t>
      </w:r>
      <w:r w:rsidR="002B31AE">
        <w:rPr>
          <w:rFonts w:cs="Arial"/>
        </w:rPr>
        <w:t xml:space="preserve"> project type.  </w:t>
      </w:r>
      <w:r>
        <w:t xml:space="preserve">  </w:t>
      </w:r>
    </w:p>
    <w:p w14:paraId="4B485D5D" w14:textId="77777777" w:rsidR="004D54C2" w:rsidRPr="00346A2E" w:rsidRDefault="004D54C2" w:rsidP="001743B3">
      <w:pPr>
        <w:rPr>
          <w:b/>
        </w:rPr>
      </w:pPr>
    </w:p>
    <w:p w14:paraId="4B485D5E" w14:textId="2AE8FAE5" w:rsidR="005B318D" w:rsidRPr="007555FF" w:rsidRDefault="004D54C2" w:rsidP="005B318D">
      <w:r w:rsidRPr="00562351">
        <w:t xml:space="preserve"> </w:t>
      </w:r>
      <w:r w:rsidR="005B318D" w:rsidRPr="007555FF">
        <w:rPr>
          <w:u w:val="single"/>
        </w:rPr>
        <w:t xml:space="preserve">Project Type: </w:t>
      </w:r>
    </w:p>
    <w:p w14:paraId="5C913340" w14:textId="228F94F0" w:rsidR="00EE6753" w:rsidRDefault="005B318D">
      <w:pPr>
        <w:pStyle w:val="ListParagraph"/>
        <w:numPr>
          <w:ilvl w:val="0"/>
          <w:numId w:val="24"/>
        </w:numPr>
      </w:pPr>
      <w:r>
        <w:t xml:space="preserve">__ Existing </w:t>
      </w:r>
      <w:r w:rsidR="00CA0176">
        <w:t>p</w:t>
      </w:r>
      <w:r>
        <w:t xml:space="preserve">roject that is </w:t>
      </w:r>
      <w:r w:rsidRPr="00661748">
        <w:rPr>
          <w:u w:val="single"/>
        </w:rPr>
        <w:t>HUD-funded or HUD-insured</w:t>
      </w:r>
      <w:r w:rsidR="003C2342">
        <w:t xml:space="preserve"> that</w:t>
      </w:r>
      <w:r w:rsidR="003C2342" w:rsidRPr="00661748">
        <w:rPr>
          <w:rFonts w:cs="Arial"/>
        </w:rPr>
        <w:t xml:space="preserve"> will not engage in activities with physical impacts or changes beyond routine maintenance activities or minimal repairs</w:t>
      </w:r>
      <w:r>
        <w:t xml:space="preserve">. </w:t>
      </w:r>
      <w:r w:rsidR="00812DBE">
        <w:t xml:space="preserve"> </w:t>
      </w:r>
    </w:p>
    <w:p w14:paraId="647C22E5" w14:textId="5F7CD39C" w:rsidR="00661748" w:rsidRDefault="00661748" w:rsidP="00661748">
      <w:pPr>
        <w:pStyle w:val="ListParagraph"/>
      </w:pPr>
    </w:p>
    <w:p w14:paraId="13B07FB8" w14:textId="1163AFEB" w:rsidR="00661748" w:rsidRDefault="006A2F42" w:rsidP="00661748">
      <w:pPr>
        <w:pStyle w:val="ListParagraph"/>
      </w:pPr>
      <w:r>
        <w:rPr>
          <w:u w:val="single"/>
        </w:rPr>
        <w:t>Required Documentation:</w:t>
      </w:r>
      <w:r>
        <w:t xml:space="preserve">  </w:t>
      </w:r>
      <w:r w:rsidR="002330B0">
        <w:t>Submit</w:t>
      </w:r>
      <w:r w:rsidR="00342F37">
        <w:t>: (1)</w:t>
      </w:r>
      <w:r w:rsidR="002330B0">
        <w:t xml:space="preserve"> evidence that the project is</w:t>
      </w:r>
      <w:r w:rsidR="00B17B7E">
        <w:t xml:space="preserve"> currently</w:t>
      </w:r>
      <w:r w:rsidR="002330B0">
        <w:t xml:space="preserve"> HUD</w:t>
      </w:r>
      <w:r w:rsidR="00B17B7E">
        <w:t>-</w:t>
      </w:r>
      <w:r w:rsidR="002330B0">
        <w:t>funded or HUD</w:t>
      </w:r>
      <w:r w:rsidR="00B17B7E">
        <w:t>-</w:t>
      </w:r>
      <w:r w:rsidR="002330B0">
        <w:t>insured</w:t>
      </w:r>
      <w:r w:rsidR="00342F37">
        <w:t>; (2)</w:t>
      </w:r>
      <w:r w:rsidR="002330B0">
        <w:t xml:space="preserve"> a </w:t>
      </w:r>
      <w:r w:rsidR="00272AC5">
        <w:t xml:space="preserve">copy of the project’s Notice of </w:t>
      </w:r>
      <w:r w:rsidR="00342F37">
        <w:t>Completion; (3) a copy of the project’s Authority to Use Grant Funds or other evidence of federal environmental clearance</w:t>
      </w:r>
      <w:r w:rsidR="00735422">
        <w:t>.</w:t>
      </w:r>
    </w:p>
    <w:p w14:paraId="107CE6BB" w14:textId="44E13374" w:rsidR="00812DBE" w:rsidRDefault="00812DBE" w:rsidP="00465E8E">
      <w:pPr>
        <w:pStyle w:val="ListParagraph"/>
      </w:pPr>
    </w:p>
    <w:p w14:paraId="4B485D5F" w14:textId="5CCA222C" w:rsidR="005B318D" w:rsidRDefault="00EE6753" w:rsidP="00E946EB">
      <w:pPr>
        <w:pStyle w:val="ListParagraph"/>
        <w:numPr>
          <w:ilvl w:val="0"/>
          <w:numId w:val="24"/>
        </w:numPr>
      </w:pPr>
      <w:r>
        <w:t>___</w:t>
      </w:r>
      <w:r w:rsidR="005B318D">
        <w:t xml:space="preserve"> </w:t>
      </w:r>
      <w:r w:rsidR="00482C20">
        <w:t xml:space="preserve">New construction or rehabilitation project that has </w:t>
      </w:r>
      <w:r>
        <w:t>already obtained its federal environmental clearance under 24 CFR Part 50 or 24 CFR Part 58</w:t>
      </w:r>
      <w:r w:rsidR="001E05D1">
        <w:t xml:space="preserve"> within the last five years.</w:t>
      </w:r>
    </w:p>
    <w:p w14:paraId="1CBCCFF3" w14:textId="77777777" w:rsidR="00B67A4A" w:rsidRPr="00CF3CC0" w:rsidRDefault="00B67A4A" w:rsidP="00CF3CC0">
      <w:pPr>
        <w:pStyle w:val="Default"/>
        <w:spacing w:line="276" w:lineRule="auto"/>
        <w:rPr>
          <w:rFonts w:ascii="Arial" w:hAnsi="Arial" w:cs="Arial"/>
          <w:b/>
        </w:rPr>
      </w:pPr>
    </w:p>
    <w:p w14:paraId="5861337F" w14:textId="77777777" w:rsidR="00B67A4A" w:rsidRPr="00465E8E" w:rsidRDefault="00735422" w:rsidP="00465E8E">
      <w:pPr>
        <w:pStyle w:val="Default"/>
        <w:spacing w:line="276" w:lineRule="auto"/>
        <w:ind w:left="720"/>
        <w:rPr>
          <w:rFonts w:ascii="Arial" w:hAnsi="Arial" w:cstheme="minorBidi"/>
          <w:color w:val="auto"/>
          <w:szCs w:val="22"/>
        </w:rPr>
      </w:pPr>
      <w:r w:rsidRPr="00465E8E">
        <w:rPr>
          <w:rFonts w:ascii="Arial" w:hAnsi="Arial" w:cstheme="minorBidi"/>
          <w:color w:val="auto"/>
          <w:szCs w:val="22"/>
          <w:u w:val="single"/>
        </w:rPr>
        <w:t>Required Documentation</w:t>
      </w:r>
      <w:r w:rsidRPr="00465E8E">
        <w:rPr>
          <w:rFonts w:ascii="Arial" w:hAnsi="Arial" w:cstheme="minorBidi"/>
          <w:color w:val="auto"/>
          <w:szCs w:val="22"/>
        </w:rPr>
        <w:t>:  Submit</w:t>
      </w:r>
      <w:r w:rsidR="00C362EE" w:rsidRPr="00465E8E">
        <w:rPr>
          <w:rFonts w:ascii="Arial" w:hAnsi="Arial" w:cstheme="minorBidi"/>
          <w:color w:val="auto"/>
          <w:szCs w:val="22"/>
        </w:rPr>
        <w:t>:</w:t>
      </w:r>
      <w:r w:rsidRPr="00465E8E">
        <w:rPr>
          <w:rFonts w:ascii="Arial" w:hAnsi="Arial" w:cstheme="minorBidi"/>
          <w:color w:val="auto"/>
          <w:szCs w:val="22"/>
        </w:rPr>
        <w:t xml:space="preserve"> (</w:t>
      </w:r>
      <w:r w:rsidR="00B11992" w:rsidRPr="00465E8E">
        <w:rPr>
          <w:rFonts w:ascii="Arial" w:hAnsi="Arial" w:cstheme="minorBidi"/>
          <w:color w:val="auto"/>
          <w:szCs w:val="22"/>
        </w:rPr>
        <w:t>1</w:t>
      </w:r>
      <w:r w:rsidRPr="00465E8E">
        <w:rPr>
          <w:rFonts w:ascii="Arial" w:hAnsi="Arial" w:cstheme="minorBidi"/>
          <w:color w:val="auto"/>
          <w:szCs w:val="22"/>
        </w:rPr>
        <w:t>) a  copy of the project’s Authority to Use Grant Funds or other evidence of federal environmental clearance</w:t>
      </w:r>
      <w:r w:rsidR="00B67A4A" w:rsidRPr="00465E8E">
        <w:rPr>
          <w:rFonts w:ascii="Arial" w:hAnsi="Arial" w:cstheme="minorBidi"/>
          <w:color w:val="auto"/>
          <w:szCs w:val="22"/>
        </w:rPr>
        <w:t xml:space="preserve">, and (2)  a copy of the project description from the environmental record which shows that the project description covers the units proposed to be assisted by PRA.  </w:t>
      </w:r>
    </w:p>
    <w:p w14:paraId="4A26C9F8" w14:textId="24016395" w:rsidR="00735422" w:rsidRDefault="00735422" w:rsidP="00735422">
      <w:pPr>
        <w:pStyle w:val="ListParagraph"/>
      </w:pPr>
    </w:p>
    <w:p w14:paraId="2338D437" w14:textId="77777777" w:rsidR="00735422" w:rsidRPr="006D2459" w:rsidRDefault="00735422" w:rsidP="00CF3CC0">
      <w:pPr>
        <w:pStyle w:val="Default"/>
        <w:spacing w:line="276" w:lineRule="auto"/>
        <w:rPr>
          <w:b/>
        </w:rPr>
      </w:pPr>
    </w:p>
    <w:p w14:paraId="4B485D62" w14:textId="468D64B8" w:rsidR="005B318D" w:rsidRPr="00346A2E" w:rsidRDefault="005B318D" w:rsidP="00E946EB">
      <w:pPr>
        <w:pStyle w:val="ListParagraph"/>
        <w:numPr>
          <w:ilvl w:val="0"/>
          <w:numId w:val="24"/>
        </w:numPr>
      </w:pPr>
      <w:r w:rsidRPr="007555FF">
        <w:t xml:space="preserve">__ Existing </w:t>
      </w:r>
      <w:r w:rsidR="00CA0176">
        <w:t>p</w:t>
      </w:r>
      <w:r w:rsidRPr="007555FF">
        <w:t xml:space="preserve">roject </w:t>
      </w:r>
      <w:r w:rsidRPr="00346A2E">
        <w:rPr>
          <w:u w:val="single"/>
        </w:rPr>
        <w:t>without HUD funds or HUD insurance</w:t>
      </w:r>
      <w:r w:rsidR="00E83952">
        <w:t xml:space="preserve"> that </w:t>
      </w:r>
      <w:r w:rsidR="000A299B" w:rsidRPr="00346A2E">
        <w:rPr>
          <w:rFonts w:cs="Arial"/>
        </w:rPr>
        <w:t>will not engage in activities with physical impacts or changes beyond routine maintenance activities or minimal repairs</w:t>
      </w:r>
      <w:r w:rsidR="00346A2E">
        <w:rPr>
          <w:rFonts w:cs="Arial"/>
        </w:rPr>
        <w:t>.</w:t>
      </w:r>
    </w:p>
    <w:p w14:paraId="4B485D63" w14:textId="77777777" w:rsidR="00346A2E" w:rsidRDefault="00346A2E" w:rsidP="00346A2E">
      <w:pPr>
        <w:pStyle w:val="ListParagraph"/>
      </w:pPr>
    </w:p>
    <w:p w14:paraId="4B485D64" w14:textId="786E1B95" w:rsidR="00346A2E" w:rsidRDefault="005B318D" w:rsidP="00E946EB">
      <w:pPr>
        <w:pStyle w:val="ListParagraph"/>
        <w:numPr>
          <w:ilvl w:val="0"/>
          <w:numId w:val="24"/>
        </w:numPr>
      </w:pPr>
      <w:r w:rsidRPr="007555FF">
        <w:t xml:space="preserve">__ New </w:t>
      </w:r>
      <w:r w:rsidR="00C633BB">
        <w:t>c</w:t>
      </w:r>
      <w:r w:rsidRPr="007555FF">
        <w:t>onstruction</w:t>
      </w:r>
      <w:r>
        <w:t xml:space="preserve"> </w:t>
      </w:r>
      <w:r w:rsidR="00C633BB">
        <w:t>p</w:t>
      </w:r>
      <w:r>
        <w:t>roject</w:t>
      </w:r>
    </w:p>
    <w:p w14:paraId="4B485D65" w14:textId="77777777" w:rsidR="00346A2E" w:rsidRDefault="00346A2E" w:rsidP="00346A2E">
      <w:pPr>
        <w:pStyle w:val="ListParagraph"/>
      </w:pPr>
    </w:p>
    <w:p w14:paraId="4B485D66" w14:textId="2F9EAA19" w:rsidR="00E83952" w:rsidRDefault="00E83952" w:rsidP="00E946EB">
      <w:pPr>
        <w:pStyle w:val="ListParagraph"/>
        <w:numPr>
          <w:ilvl w:val="0"/>
          <w:numId w:val="24"/>
        </w:numPr>
      </w:pPr>
      <w:r w:rsidRPr="007555FF">
        <w:t>__ Rehabilitation</w:t>
      </w:r>
      <w:r>
        <w:t xml:space="preserve"> </w:t>
      </w:r>
      <w:r w:rsidR="00C633BB">
        <w:t>p</w:t>
      </w:r>
      <w:r>
        <w:t>roject (activities beyond routine maintenance and repair)</w:t>
      </w:r>
    </w:p>
    <w:p w14:paraId="4B485D67" w14:textId="77777777" w:rsidR="00E83952" w:rsidRDefault="00E83952" w:rsidP="00167CC2">
      <w:pPr>
        <w:pStyle w:val="Default"/>
        <w:spacing w:line="276" w:lineRule="auto"/>
        <w:rPr>
          <w:rFonts w:ascii="Arial" w:hAnsi="Arial" w:cs="Arial"/>
        </w:rPr>
      </w:pPr>
    </w:p>
    <w:p w14:paraId="0BE5B982" w14:textId="5EBC6ED8" w:rsidR="00D3462A" w:rsidRPr="00E45A39" w:rsidRDefault="007204C7" w:rsidP="00D3462A">
      <w:r>
        <w:rPr>
          <w:rFonts w:cs="Arial"/>
        </w:rPr>
        <w:t xml:space="preserve">For project types </w:t>
      </w:r>
      <w:r w:rsidR="0093665F">
        <w:rPr>
          <w:rFonts w:cs="Arial"/>
        </w:rPr>
        <w:t xml:space="preserve">3, 4, and 5, </w:t>
      </w:r>
      <w:r w:rsidR="00167CC2" w:rsidRPr="00562351">
        <w:rPr>
          <w:rFonts w:cs="Arial"/>
        </w:rPr>
        <w:t>PRA funds cannot be awarded</w:t>
      </w:r>
      <w:r w:rsidR="000527B9">
        <w:rPr>
          <w:rFonts w:cs="Arial"/>
        </w:rPr>
        <w:t xml:space="preserve"> </w:t>
      </w:r>
      <w:r w:rsidR="00167CC2" w:rsidRPr="00562351">
        <w:rPr>
          <w:rFonts w:cs="Arial"/>
        </w:rPr>
        <w:t>until all necessary environmental clearance has been</w:t>
      </w:r>
      <w:r w:rsidR="00167CC2">
        <w:rPr>
          <w:rFonts w:cs="Arial"/>
        </w:rPr>
        <w:t xml:space="preserve"> obtained. </w:t>
      </w:r>
      <w:r w:rsidR="00D3462A">
        <w:t xml:space="preserve">Unless otherwise indicated, the requirements below apply to </w:t>
      </w:r>
      <w:r w:rsidR="00E45A39">
        <w:t>both new construction, rehabilitation, and existing properties</w:t>
      </w:r>
      <w:r w:rsidR="00E718EE">
        <w:t>.</w:t>
      </w:r>
    </w:p>
    <w:p w14:paraId="4B485D68" w14:textId="070A72EB" w:rsidR="00167CC2" w:rsidRDefault="00167CC2" w:rsidP="00167CC2">
      <w:pPr>
        <w:pStyle w:val="Default"/>
        <w:spacing w:line="276" w:lineRule="auto"/>
        <w:rPr>
          <w:rFonts w:ascii="Arial" w:hAnsi="Arial" w:cs="Arial"/>
        </w:rPr>
      </w:pPr>
    </w:p>
    <w:p w14:paraId="4B485D6A" w14:textId="77777777" w:rsidR="005E0E13" w:rsidRPr="007555FF" w:rsidRDefault="005E0E13" w:rsidP="005E0E13">
      <w:r w:rsidRPr="005E0E13">
        <w:rPr>
          <w:rFonts w:cs="Arial"/>
          <w:b/>
          <w:u w:val="single"/>
        </w:rPr>
        <w:t>Note</w:t>
      </w:r>
      <w:r>
        <w:rPr>
          <w:rFonts w:cs="Arial"/>
        </w:rPr>
        <w:t xml:space="preserve">: </w:t>
      </w:r>
      <w:r w:rsidRPr="00156C49">
        <w:rPr>
          <w:rFonts w:cs="Arial"/>
        </w:rPr>
        <w:t xml:space="preserve">Projects for which construction or rehabilitation activity is </w:t>
      </w:r>
      <w:r w:rsidRPr="00156C49">
        <w:rPr>
          <w:rFonts w:cs="Arial"/>
          <w:u w:val="single"/>
        </w:rPr>
        <w:t>underway at the time of PRA Application submission</w:t>
      </w:r>
      <w:r w:rsidRPr="00156C49">
        <w:rPr>
          <w:rFonts w:cs="Arial"/>
        </w:rPr>
        <w:t xml:space="preserve"> that have not already received their </w:t>
      </w:r>
      <w:r>
        <w:rPr>
          <w:rFonts w:cs="Arial"/>
        </w:rPr>
        <w:t xml:space="preserve">required </w:t>
      </w:r>
      <w:r w:rsidRPr="00156C49">
        <w:rPr>
          <w:rFonts w:cs="Arial"/>
        </w:rPr>
        <w:t>federal environmental clearanc</w:t>
      </w:r>
      <w:r>
        <w:rPr>
          <w:rFonts w:cs="Arial"/>
        </w:rPr>
        <w:t xml:space="preserve">e through other federal funding sources </w:t>
      </w:r>
      <w:r w:rsidRPr="00463594">
        <w:rPr>
          <w:rFonts w:cs="Arial"/>
          <w:u w:val="single"/>
        </w:rPr>
        <w:t>cannot apply for PRA funds until construction is complete</w:t>
      </w:r>
      <w:r>
        <w:rPr>
          <w:rFonts w:cs="Arial"/>
          <w:u w:val="single"/>
        </w:rPr>
        <w:t xml:space="preserve">.  </w:t>
      </w:r>
    </w:p>
    <w:p w14:paraId="4B485D6D" w14:textId="77777777" w:rsidR="00852C76" w:rsidRDefault="00852C76" w:rsidP="00852C76">
      <w:pPr>
        <w:pStyle w:val="ListParagraph"/>
        <w:ind w:left="630"/>
        <w:rPr>
          <w:rFonts w:cs="Arial"/>
          <w:color w:val="000000"/>
          <w:szCs w:val="24"/>
          <w:u w:val="single"/>
        </w:rPr>
      </w:pPr>
      <w:r>
        <w:rPr>
          <w:rFonts w:cs="Arial"/>
          <w:color w:val="000000"/>
          <w:szCs w:val="24"/>
          <w:u w:val="single"/>
        </w:rPr>
        <w:lastRenderedPageBreak/>
        <w:t>Environmental Evaluation</w:t>
      </w:r>
    </w:p>
    <w:p w14:paraId="4B485D6E" w14:textId="77777777" w:rsidR="00852C76" w:rsidRPr="00852C76" w:rsidRDefault="00852C76" w:rsidP="00852C76">
      <w:pPr>
        <w:pStyle w:val="ListParagraph"/>
        <w:ind w:left="630"/>
        <w:rPr>
          <w:rFonts w:cs="Arial"/>
          <w:color w:val="000000"/>
          <w:szCs w:val="24"/>
          <w:u w:val="single"/>
        </w:rPr>
      </w:pPr>
    </w:p>
    <w:p w14:paraId="4B485D6F" w14:textId="646893ED" w:rsidR="000250A4" w:rsidRDefault="00490C62" w:rsidP="00E946EB">
      <w:pPr>
        <w:pStyle w:val="ListParagraph"/>
        <w:numPr>
          <w:ilvl w:val="1"/>
          <w:numId w:val="17"/>
        </w:numPr>
        <w:rPr>
          <w:rFonts w:cs="Arial"/>
          <w:color w:val="000000"/>
          <w:szCs w:val="24"/>
        </w:rPr>
      </w:pPr>
      <w:r w:rsidRPr="003D119A">
        <w:rPr>
          <w:rFonts w:cs="Arial"/>
          <w:color w:val="000000"/>
          <w:szCs w:val="24"/>
          <w:u w:val="single"/>
        </w:rPr>
        <w:t xml:space="preserve">Site Contamination </w:t>
      </w:r>
      <w:r w:rsidRPr="001C20BC">
        <w:rPr>
          <w:rFonts w:cs="Arial"/>
          <w:color w:val="000000"/>
          <w:szCs w:val="24"/>
          <w:u w:val="single"/>
        </w:rPr>
        <w:t>Letter</w:t>
      </w:r>
      <w:r w:rsidR="004D3EEC">
        <w:rPr>
          <w:rFonts w:cs="Arial"/>
          <w:color w:val="000000"/>
          <w:szCs w:val="24"/>
          <w:u w:val="single"/>
        </w:rPr>
        <w:t xml:space="preserve"> or Phase I/II</w:t>
      </w:r>
      <w:r>
        <w:rPr>
          <w:rFonts w:cs="Arial"/>
          <w:color w:val="000000"/>
          <w:szCs w:val="24"/>
        </w:rPr>
        <w:t xml:space="preserve"> - </w:t>
      </w:r>
      <w:r w:rsidR="000250A4" w:rsidRPr="006E6E30">
        <w:rPr>
          <w:rFonts w:cs="Arial"/>
          <w:color w:val="000000"/>
          <w:szCs w:val="24"/>
        </w:rPr>
        <w:t>Assess whether the site</w:t>
      </w:r>
      <w:r w:rsidR="005503B9">
        <w:rPr>
          <w:rFonts w:cs="Arial"/>
          <w:color w:val="000000"/>
          <w:szCs w:val="24"/>
        </w:rPr>
        <w:t>:</w:t>
      </w:r>
      <w:r w:rsidR="000250A4" w:rsidRPr="006E6E30">
        <w:rPr>
          <w:rFonts w:cs="Arial"/>
          <w:color w:val="000000"/>
          <w:szCs w:val="24"/>
        </w:rPr>
        <w:t xml:space="preserve"> (i) is listed on an EPA Superfund National Priorities or CERCLA list or equivalent State list; (ii) is located within 3,000 feet of a toxic or solid waste landfill site; (iii) has an underground storage tank other than a residential fuel tank; or (iv) is known or suspected to be contaminated by toxic chemicals or radioactive materials.  </w:t>
      </w:r>
    </w:p>
    <w:p w14:paraId="4B485D70" w14:textId="77777777" w:rsidR="000250A4" w:rsidRDefault="000250A4" w:rsidP="000250A4">
      <w:pPr>
        <w:pStyle w:val="ListParagraph"/>
        <w:ind w:left="1440"/>
        <w:rPr>
          <w:rFonts w:cs="Arial"/>
          <w:color w:val="000000"/>
          <w:szCs w:val="24"/>
        </w:rPr>
      </w:pPr>
    </w:p>
    <w:p w14:paraId="4B485D71" w14:textId="7D79D286" w:rsidR="000250A4" w:rsidRPr="00DA606D" w:rsidRDefault="000250A4" w:rsidP="00E946EB">
      <w:pPr>
        <w:pStyle w:val="ListParagraph"/>
        <w:numPr>
          <w:ilvl w:val="0"/>
          <w:numId w:val="20"/>
        </w:numPr>
      </w:pPr>
      <w:r w:rsidRPr="00D46B47">
        <w:rPr>
          <w:rFonts w:cs="Arial"/>
          <w:b/>
          <w:color w:val="000000"/>
          <w:szCs w:val="24"/>
        </w:rPr>
        <w:t>If none of these conditions exist</w:t>
      </w:r>
      <w:r w:rsidRPr="00490C62">
        <w:rPr>
          <w:rFonts w:cs="Arial"/>
          <w:color w:val="000000"/>
          <w:szCs w:val="24"/>
        </w:rPr>
        <w:t>,</w:t>
      </w:r>
      <w:r w:rsidRPr="00DA606D">
        <w:rPr>
          <w:rFonts w:cs="Arial"/>
          <w:color w:val="000000"/>
          <w:szCs w:val="24"/>
        </w:rPr>
        <w:t xml:space="preserve"> </w:t>
      </w:r>
      <w:r w:rsidR="00DA606D" w:rsidRPr="00DA606D">
        <w:rPr>
          <w:rFonts w:cs="Arial"/>
          <w:color w:val="000000"/>
          <w:szCs w:val="24"/>
        </w:rPr>
        <w:t xml:space="preserve">provide </w:t>
      </w:r>
      <w:r w:rsidRPr="00DA606D">
        <w:rPr>
          <w:rFonts w:cs="Arial"/>
          <w:color w:val="000000"/>
          <w:szCs w:val="24"/>
        </w:rPr>
        <w:t xml:space="preserve">a letter of finding </w:t>
      </w:r>
      <w:r w:rsidR="008D0FD9">
        <w:rPr>
          <w:rFonts w:cs="Arial"/>
          <w:color w:val="000000"/>
          <w:szCs w:val="24"/>
        </w:rPr>
        <w:t xml:space="preserve">from </w:t>
      </w:r>
      <w:r w:rsidR="00936254">
        <w:rPr>
          <w:rFonts w:cs="Arial"/>
          <w:color w:val="000000"/>
          <w:szCs w:val="24"/>
        </w:rPr>
        <w:t>p</w:t>
      </w:r>
      <w:r w:rsidR="008D0FD9">
        <w:rPr>
          <w:rFonts w:cs="Arial"/>
          <w:color w:val="000000"/>
          <w:szCs w:val="24"/>
        </w:rPr>
        <w:t xml:space="preserve">roject </w:t>
      </w:r>
      <w:r w:rsidR="0015082F">
        <w:rPr>
          <w:rFonts w:cs="Arial"/>
          <w:color w:val="000000"/>
          <w:szCs w:val="24"/>
        </w:rPr>
        <w:t>O</w:t>
      </w:r>
      <w:r w:rsidR="008D0FD9">
        <w:rPr>
          <w:rFonts w:cs="Arial"/>
          <w:color w:val="000000"/>
          <w:szCs w:val="24"/>
        </w:rPr>
        <w:t xml:space="preserve">wner or Phase I preparer </w:t>
      </w:r>
      <w:r w:rsidRPr="00DA606D">
        <w:rPr>
          <w:rFonts w:cs="Arial"/>
          <w:color w:val="000000"/>
          <w:szCs w:val="24"/>
        </w:rPr>
        <w:t xml:space="preserve">certifying </w:t>
      </w:r>
      <w:r w:rsidR="0015082F">
        <w:rPr>
          <w:rFonts w:cs="Arial"/>
          <w:color w:val="000000"/>
          <w:szCs w:val="24"/>
        </w:rPr>
        <w:t>that none of these conditions exist</w:t>
      </w:r>
      <w:r w:rsidRPr="00DA606D">
        <w:rPr>
          <w:rFonts w:cs="Arial"/>
          <w:color w:val="000000"/>
          <w:szCs w:val="24"/>
        </w:rPr>
        <w:t xml:space="preserve"> </w:t>
      </w:r>
    </w:p>
    <w:p w14:paraId="4B485D72" w14:textId="77777777" w:rsidR="008D0FD9" w:rsidRDefault="008D0FD9" w:rsidP="00DA606D">
      <w:pPr>
        <w:pStyle w:val="ListParagraph"/>
        <w:jc w:val="right"/>
      </w:pPr>
    </w:p>
    <w:p w14:paraId="4B485D73" w14:textId="77777777" w:rsidR="00DA606D" w:rsidRDefault="00DA606D" w:rsidP="00DA606D">
      <w:pPr>
        <w:pStyle w:val="ListParagraph"/>
        <w:jc w:val="right"/>
      </w:pPr>
      <w:r>
        <w:t>ATTACHED CERTIFICATION LETTER</w:t>
      </w:r>
    </w:p>
    <w:p w14:paraId="4B485D74" w14:textId="77777777" w:rsidR="00DA606D" w:rsidRPr="007555FF" w:rsidRDefault="00DA606D" w:rsidP="00DA606D">
      <w:pPr>
        <w:autoSpaceDE w:val="0"/>
        <w:autoSpaceDN w:val="0"/>
        <w:adjustRightInd w:val="0"/>
        <w:spacing w:after="0" w:line="240" w:lineRule="auto"/>
        <w:ind w:left="720"/>
        <w:jc w:val="right"/>
      </w:pPr>
      <w:r w:rsidRPr="007555FF">
        <w:t xml:space="preserve">___ </w:t>
      </w:r>
      <w:r w:rsidR="000C7BBE" w:rsidRPr="007555FF">
        <w:t>YES _</w:t>
      </w:r>
      <w:r w:rsidRPr="007555FF">
        <w:t xml:space="preserve">__ NO  </w:t>
      </w:r>
    </w:p>
    <w:p w14:paraId="062749D3" w14:textId="77777777" w:rsidR="00FB3C71" w:rsidRDefault="00FB3C71" w:rsidP="00504CC2">
      <w:pPr>
        <w:pStyle w:val="ListParagraph"/>
        <w:ind w:left="2880"/>
        <w:rPr>
          <w:rFonts w:cs="Arial"/>
          <w:color w:val="000000"/>
          <w:szCs w:val="24"/>
        </w:rPr>
      </w:pPr>
    </w:p>
    <w:p w14:paraId="4B485D75" w14:textId="458E4F86" w:rsidR="00DA606D" w:rsidRDefault="00504CC2" w:rsidP="00504CC2">
      <w:pPr>
        <w:pStyle w:val="ListParagraph"/>
        <w:ind w:left="2880"/>
      </w:pPr>
      <w:r>
        <w:rPr>
          <w:rFonts w:cs="Arial"/>
          <w:color w:val="000000"/>
          <w:szCs w:val="24"/>
        </w:rPr>
        <w:t>Additional information may be requested if HCD or CalHFA cannot verify the above information.</w:t>
      </w:r>
    </w:p>
    <w:p w14:paraId="4B485D76" w14:textId="77777777" w:rsidR="00D30659" w:rsidRDefault="00D30659" w:rsidP="00DA606D">
      <w:pPr>
        <w:pStyle w:val="ListParagraph"/>
        <w:ind w:left="1440"/>
        <w:jc w:val="right"/>
      </w:pPr>
    </w:p>
    <w:p w14:paraId="4B485D77" w14:textId="70CC4060" w:rsidR="009F4D98" w:rsidRDefault="0004290A" w:rsidP="00E946EB">
      <w:pPr>
        <w:pStyle w:val="ListParagraph"/>
        <w:numPr>
          <w:ilvl w:val="0"/>
          <w:numId w:val="20"/>
        </w:numPr>
        <w:rPr>
          <w:rFonts w:cs="Arial"/>
          <w:color w:val="000000"/>
          <w:szCs w:val="24"/>
        </w:rPr>
      </w:pPr>
      <w:r>
        <w:rPr>
          <w:rFonts w:cs="Arial"/>
          <w:b/>
          <w:bCs/>
          <w:color w:val="000000"/>
          <w:szCs w:val="24"/>
        </w:rPr>
        <w:t>If any of these conditions exist</w:t>
      </w:r>
      <w:r w:rsidR="002813B1">
        <w:rPr>
          <w:rFonts w:cs="Arial"/>
          <w:b/>
          <w:bCs/>
          <w:color w:val="000000"/>
          <w:szCs w:val="24"/>
        </w:rPr>
        <w:t xml:space="preserve">, </w:t>
      </w:r>
      <w:r w:rsidR="00D30659" w:rsidRPr="00013F87">
        <w:rPr>
          <w:rFonts w:cs="Arial"/>
          <w:color w:val="000000"/>
          <w:szCs w:val="24"/>
        </w:rPr>
        <w:t xml:space="preserve">provide an ASTM </w:t>
      </w:r>
      <w:r w:rsidR="00D30659" w:rsidRPr="00465E8E">
        <w:rPr>
          <w:rFonts w:cs="Arial"/>
          <w:color w:val="000000"/>
          <w:szCs w:val="24"/>
          <w:u w:val="single"/>
        </w:rPr>
        <w:t>Phase I</w:t>
      </w:r>
      <w:r w:rsidR="00D30659" w:rsidRPr="00013F87">
        <w:rPr>
          <w:rFonts w:cs="Arial"/>
          <w:color w:val="000000"/>
          <w:szCs w:val="24"/>
        </w:rPr>
        <w:t xml:space="preserve"> Environmental Site Assessment (ESA) for the project prepared in accordance with ASTM E 1527</w:t>
      </w:r>
      <w:r w:rsidR="00504CC2">
        <w:rPr>
          <w:rFonts w:cs="Arial"/>
          <w:color w:val="000000"/>
          <w:szCs w:val="24"/>
        </w:rPr>
        <w:t>-13</w:t>
      </w:r>
      <w:r w:rsidR="0015082F" w:rsidRPr="00013F87">
        <w:rPr>
          <w:rFonts w:cs="Arial"/>
          <w:color w:val="000000"/>
          <w:szCs w:val="24"/>
        </w:rPr>
        <w:t xml:space="preserve"> </w:t>
      </w:r>
      <w:r w:rsidR="00D30659" w:rsidRPr="00013F87">
        <w:rPr>
          <w:rFonts w:cs="Arial"/>
          <w:color w:val="000000"/>
          <w:szCs w:val="24"/>
        </w:rPr>
        <w:t>or the most recent edition</w:t>
      </w:r>
      <w:r w:rsidR="00013F87" w:rsidRPr="00013F87">
        <w:rPr>
          <w:rFonts w:cs="Arial"/>
          <w:color w:val="000000"/>
          <w:szCs w:val="24"/>
        </w:rPr>
        <w:t xml:space="preserve">.  </w:t>
      </w:r>
      <w:r w:rsidR="009F4D98">
        <w:rPr>
          <w:rFonts w:cs="Arial"/>
          <w:color w:val="000000"/>
          <w:szCs w:val="24"/>
        </w:rPr>
        <w:t xml:space="preserve">Must include a Vapor Encroachment Screen in accordance with ASTM E-2600-10, Must make definitive conclusions as to whether there are Recognized Environmental Conditions or Vapor Encroachment Conditions. </w:t>
      </w:r>
      <w:r w:rsidR="009F4D98" w:rsidRPr="00013F87">
        <w:rPr>
          <w:rFonts w:cs="Arial"/>
          <w:color w:val="000000"/>
          <w:szCs w:val="24"/>
        </w:rPr>
        <w:t>(If not already available, the Phase I/II Report can be provided upon notification that your PRA award is pending.</w:t>
      </w:r>
      <w:r w:rsidR="009F4D98">
        <w:rPr>
          <w:rFonts w:cs="Arial"/>
          <w:color w:val="000000"/>
          <w:szCs w:val="24"/>
        </w:rPr>
        <w:t>)</w:t>
      </w:r>
    </w:p>
    <w:p w14:paraId="4B485D78" w14:textId="77777777" w:rsidR="009F4D98" w:rsidRDefault="009F4D98" w:rsidP="009F4D98">
      <w:pPr>
        <w:pStyle w:val="ListParagraph"/>
        <w:ind w:left="2880"/>
        <w:rPr>
          <w:rFonts w:cs="Arial"/>
          <w:color w:val="000000"/>
          <w:szCs w:val="24"/>
        </w:rPr>
      </w:pPr>
    </w:p>
    <w:p w14:paraId="4B485D7D" w14:textId="77777777" w:rsidR="009F4D98" w:rsidRDefault="009F4D98" w:rsidP="00465E8E">
      <w:pPr>
        <w:pStyle w:val="ListParagraph"/>
        <w:autoSpaceDE w:val="0"/>
        <w:autoSpaceDN w:val="0"/>
        <w:adjustRightInd w:val="0"/>
        <w:spacing w:after="0" w:line="240" w:lineRule="auto"/>
        <w:ind w:left="6480"/>
        <w:jc w:val="both"/>
      </w:pPr>
      <w:r w:rsidRPr="007555FF">
        <w:t>__CURRENT PHASE I ATTACHED</w:t>
      </w:r>
      <w:r w:rsidR="008418CD">
        <w:t xml:space="preserve"> or</w:t>
      </w:r>
    </w:p>
    <w:p w14:paraId="4B485D7E" w14:textId="77777777" w:rsidR="009F4D98" w:rsidRPr="007555FF" w:rsidRDefault="009F4D98" w:rsidP="00465E8E">
      <w:pPr>
        <w:pStyle w:val="ListParagraph"/>
        <w:autoSpaceDE w:val="0"/>
        <w:autoSpaceDN w:val="0"/>
        <w:adjustRightInd w:val="0"/>
        <w:spacing w:after="0" w:line="240" w:lineRule="auto"/>
        <w:ind w:left="6480"/>
        <w:jc w:val="both"/>
      </w:pPr>
    </w:p>
    <w:p w14:paraId="4B485D86" w14:textId="10DD05AD" w:rsidR="00013F87" w:rsidRDefault="009F4D98" w:rsidP="00465E8E">
      <w:pPr>
        <w:pStyle w:val="ListParagraph"/>
        <w:autoSpaceDE w:val="0"/>
        <w:autoSpaceDN w:val="0"/>
        <w:adjustRightInd w:val="0"/>
        <w:spacing w:after="0" w:line="240" w:lineRule="auto"/>
        <w:ind w:left="5760"/>
        <w:jc w:val="both"/>
      </w:pPr>
      <w:r w:rsidRPr="007555FF">
        <w:t>__CURRENT PHASE I NOT YET AVAILABLE</w:t>
      </w:r>
      <w:r w:rsidR="008418CD">
        <w:t xml:space="preserve"> </w:t>
      </w:r>
    </w:p>
    <w:p w14:paraId="432BA2EE" w14:textId="77777777" w:rsidR="00210C09" w:rsidRDefault="00210C09" w:rsidP="00F02D32">
      <w:pPr>
        <w:pStyle w:val="ListParagraph"/>
        <w:autoSpaceDE w:val="0"/>
        <w:autoSpaceDN w:val="0"/>
        <w:adjustRightInd w:val="0"/>
        <w:spacing w:after="0" w:line="240" w:lineRule="auto"/>
        <w:ind w:left="5760"/>
        <w:jc w:val="center"/>
      </w:pPr>
    </w:p>
    <w:p w14:paraId="324D6462" w14:textId="77777777" w:rsidR="006E2F54" w:rsidRDefault="006E2F54" w:rsidP="00F02D32">
      <w:pPr>
        <w:pStyle w:val="ListParagraph"/>
        <w:autoSpaceDE w:val="0"/>
        <w:autoSpaceDN w:val="0"/>
        <w:adjustRightInd w:val="0"/>
        <w:spacing w:after="0" w:line="240" w:lineRule="auto"/>
        <w:ind w:left="5760"/>
        <w:jc w:val="center"/>
      </w:pPr>
    </w:p>
    <w:p w14:paraId="362C85CF" w14:textId="6E5FFF72" w:rsidR="006E2F54" w:rsidRPr="00465E8E" w:rsidRDefault="006E2F54">
      <w:pPr>
        <w:pStyle w:val="ListParagraph"/>
        <w:numPr>
          <w:ilvl w:val="0"/>
          <w:numId w:val="20"/>
        </w:numPr>
        <w:rPr>
          <w:rFonts w:cs="Arial"/>
          <w:b/>
          <w:bCs/>
          <w:color w:val="000000"/>
          <w:szCs w:val="24"/>
        </w:rPr>
      </w:pPr>
      <w:r w:rsidRPr="00465E8E">
        <w:rPr>
          <w:rFonts w:cs="Arial"/>
          <w:color w:val="000000"/>
          <w:szCs w:val="24"/>
        </w:rPr>
        <w:t xml:space="preserve">If a Phase I ESA is conducted and the Phase I ESA identifies </w:t>
      </w:r>
      <w:r w:rsidRPr="00465E8E">
        <w:rPr>
          <w:rFonts w:cs="Arial"/>
          <w:color w:val="000000"/>
          <w:szCs w:val="24"/>
          <w:u w:val="single"/>
        </w:rPr>
        <w:t>Recognized Environmental Conditions</w:t>
      </w:r>
      <w:r w:rsidRPr="00465E8E">
        <w:rPr>
          <w:rFonts w:cs="Arial"/>
          <w:color w:val="000000"/>
          <w:szCs w:val="24"/>
        </w:rPr>
        <w:t xml:space="preserve"> (RECs), </w:t>
      </w:r>
      <w:r w:rsidR="00210C09" w:rsidRPr="00210C09">
        <w:rPr>
          <w:rFonts w:cs="Arial"/>
          <w:color w:val="000000"/>
          <w:szCs w:val="24"/>
        </w:rPr>
        <w:t xml:space="preserve">include a copy of </w:t>
      </w:r>
      <w:r w:rsidRPr="00465E8E">
        <w:rPr>
          <w:rFonts w:cs="Arial"/>
          <w:color w:val="000000"/>
          <w:szCs w:val="24"/>
        </w:rPr>
        <w:t>a Phase II ESA</w:t>
      </w:r>
      <w:r w:rsidR="00210C09" w:rsidRPr="00210C09">
        <w:rPr>
          <w:rFonts w:cs="Arial"/>
          <w:color w:val="000000"/>
          <w:szCs w:val="24"/>
        </w:rPr>
        <w:t xml:space="preserve"> prepared</w:t>
      </w:r>
      <w:r w:rsidRPr="00465E8E">
        <w:rPr>
          <w:rFonts w:cs="Arial"/>
          <w:color w:val="000000"/>
          <w:szCs w:val="24"/>
        </w:rPr>
        <w:t xml:space="preserve"> in accordance with ASTM E 1903-11 (or the most recent edition) </w:t>
      </w:r>
      <w:r w:rsidR="00210C09">
        <w:rPr>
          <w:rFonts w:cs="Arial"/>
          <w:color w:val="000000"/>
          <w:szCs w:val="24"/>
        </w:rPr>
        <w:t xml:space="preserve"> </w:t>
      </w:r>
    </w:p>
    <w:p w14:paraId="2D363548" w14:textId="64359CDC" w:rsidR="00210C09" w:rsidRDefault="00210C09" w:rsidP="00465E8E">
      <w:pPr>
        <w:autoSpaceDE w:val="0"/>
        <w:autoSpaceDN w:val="0"/>
        <w:adjustRightInd w:val="0"/>
        <w:spacing w:after="0" w:line="240" w:lineRule="auto"/>
        <w:ind w:left="4320" w:firstLine="720"/>
        <w:jc w:val="both"/>
      </w:pPr>
      <w:r>
        <w:t>__</w:t>
      </w:r>
      <w:r w:rsidR="005A60E7">
        <w:t xml:space="preserve">  NOT APPLICABLE, NO RECS IDENTIFIED or</w:t>
      </w:r>
    </w:p>
    <w:p w14:paraId="79AC9E48" w14:textId="77777777" w:rsidR="005A60E7" w:rsidRDefault="005A60E7" w:rsidP="00465E8E">
      <w:pPr>
        <w:pStyle w:val="ListParagraph"/>
        <w:autoSpaceDE w:val="0"/>
        <w:autoSpaceDN w:val="0"/>
        <w:adjustRightInd w:val="0"/>
        <w:spacing w:after="0" w:line="240" w:lineRule="auto"/>
        <w:ind w:left="6480"/>
        <w:jc w:val="both"/>
      </w:pPr>
    </w:p>
    <w:p w14:paraId="4EC6B1E0" w14:textId="6F83C555" w:rsidR="00210C09" w:rsidRDefault="00210C09" w:rsidP="00465E8E">
      <w:pPr>
        <w:pStyle w:val="ListParagraph"/>
        <w:autoSpaceDE w:val="0"/>
        <w:autoSpaceDN w:val="0"/>
        <w:adjustRightInd w:val="0"/>
        <w:spacing w:after="0" w:line="240" w:lineRule="auto"/>
        <w:ind w:left="6480"/>
        <w:jc w:val="both"/>
      </w:pPr>
      <w:r w:rsidRPr="007555FF">
        <w:t>__CURRENT PHASE I</w:t>
      </w:r>
      <w:r>
        <w:t>I</w:t>
      </w:r>
      <w:r w:rsidRPr="007555FF">
        <w:t xml:space="preserve"> ATTACHED</w:t>
      </w:r>
      <w:r>
        <w:t xml:space="preserve"> or</w:t>
      </w:r>
    </w:p>
    <w:p w14:paraId="37A2CBEC" w14:textId="77777777" w:rsidR="00210C09" w:rsidRPr="007555FF" w:rsidRDefault="00210C09" w:rsidP="00465E8E">
      <w:pPr>
        <w:pStyle w:val="ListParagraph"/>
        <w:autoSpaceDE w:val="0"/>
        <w:autoSpaceDN w:val="0"/>
        <w:adjustRightInd w:val="0"/>
        <w:spacing w:after="0" w:line="240" w:lineRule="auto"/>
        <w:ind w:left="6480"/>
        <w:jc w:val="both"/>
      </w:pPr>
    </w:p>
    <w:p w14:paraId="7B75E5A3" w14:textId="05B30A82" w:rsidR="00210C09" w:rsidRDefault="00210C09" w:rsidP="00465E8E">
      <w:pPr>
        <w:pStyle w:val="ListParagraph"/>
        <w:autoSpaceDE w:val="0"/>
        <w:autoSpaceDN w:val="0"/>
        <w:adjustRightInd w:val="0"/>
        <w:spacing w:after="0" w:line="240" w:lineRule="auto"/>
        <w:ind w:left="5760"/>
        <w:jc w:val="both"/>
      </w:pPr>
      <w:r w:rsidRPr="007555FF">
        <w:t xml:space="preserve">__CURRENT PHASE </w:t>
      </w:r>
      <w:r w:rsidR="005221FC">
        <w:t>I</w:t>
      </w:r>
      <w:r w:rsidRPr="007555FF">
        <w:t>I NOT YET AVAILABLE</w:t>
      </w:r>
      <w:r>
        <w:t xml:space="preserve">  </w:t>
      </w:r>
    </w:p>
    <w:p w14:paraId="74F7944D" w14:textId="77777777" w:rsidR="00210C09" w:rsidRDefault="00210C09" w:rsidP="00465E8E">
      <w:pPr>
        <w:pStyle w:val="ListParagraph"/>
        <w:autoSpaceDE w:val="0"/>
        <w:autoSpaceDN w:val="0"/>
        <w:adjustRightInd w:val="0"/>
        <w:spacing w:after="0" w:line="240" w:lineRule="auto"/>
        <w:ind w:left="5760"/>
        <w:jc w:val="both"/>
      </w:pPr>
    </w:p>
    <w:p w14:paraId="70ABD368" w14:textId="77777777" w:rsidR="00210C09" w:rsidRPr="00465E8E" w:rsidRDefault="00210C09" w:rsidP="00465E8E">
      <w:pPr>
        <w:pStyle w:val="ListParagraph"/>
        <w:ind w:left="2880"/>
        <w:rPr>
          <w:rFonts w:cs="Arial"/>
          <w:b/>
          <w:bCs/>
          <w:color w:val="000000"/>
          <w:szCs w:val="24"/>
        </w:rPr>
      </w:pPr>
    </w:p>
    <w:p w14:paraId="49970D1F" w14:textId="77777777" w:rsidR="00F02D32" w:rsidRPr="00013F87" w:rsidRDefault="00F02D32" w:rsidP="00465E8E">
      <w:pPr>
        <w:pStyle w:val="ListParagraph"/>
        <w:autoSpaceDE w:val="0"/>
        <w:autoSpaceDN w:val="0"/>
        <w:adjustRightInd w:val="0"/>
        <w:spacing w:after="0" w:line="240" w:lineRule="auto"/>
        <w:ind w:left="5760"/>
        <w:jc w:val="center"/>
      </w:pPr>
    </w:p>
    <w:p w14:paraId="4B485D87" w14:textId="77777777" w:rsidR="00711CC3" w:rsidRPr="00377C80" w:rsidRDefault="007555FF" w:rsidP="00E946EB">
      <w:pPr>
        <w:numPr>
          <w:ilvl w:val="1"/>
          <w:numId w:val="17"/>
        </w:numPr>
        <w:autoSpaceDE w:val="0"/>
        <w:autoSpaceDN w:val="0"/>
        <w:adjustRightInd w:val="0"/>
        <w:spacing w:after="0" w:line="240" w:lineRule="auto"/>
      </w:pPr>
      <w:r w:rsidRPr="00377C80">
        <w:rPr>
          <w:u w:val="single"/>
        </w:rPr>
        <w:lastRenderedPageBreak/>
        <w:t>HISTORIC CONSULTATION</w:t>
      </w:r>
      <w:r w:rsidRPr="00377C80">
        <w:t xml:space="preserve"> – </w:t>
      </w:r>
      <w:r w:rsidR="00490C62" w:rsidRPr="00377C80">
        <w:t>P</w:t>
      </w:r>
      <w:r w:rsidR="00711CC3" w:rsidRPr="00377C80">
        <w:t>rovide the following support documentation regarding historic properties.</w:t>
      </w:r>
    </w:p>
    <w:p w14:paraId="4B485D88" w14:textId="77777777" w:rsidR="00711CC3" w:rsidRPr="00711CC3" w:rsidRDefault="00711CC3" w:rsidP="00711CC3">
      <w:pPr>
        <w:autoSpaceDE w:val="0"/>
        <w:autoSpaceDN w:val="0"/>
        <w:adjustRightInd w:val="0"/>
        <w:spacing w:after="0" w:line="240" w:lineRule="auto"/>
        <w:ind w:left="720"/>
      </w:pPr>
    </w:p>
    <w:p w14:paraId="4B485D89" w14:textId="77777777" w:rsidR="00711CC3" w:rsidRPr="00711CC3" w:rsidRDefault="00711CC3" w:rsidP="00E946EB">
      <w:pPr>
        <w:pStyle w:val="ListParagraph"/>
        <w:numPr>
          <w:ilvl w:val="0"/>
          <w:numId w:val="19"/>
        </w:numPr>
        <w:autoSpaceDE w:val="0"/>
        <w:autoSpaceDN w:val="0"/>
        <w:adjustRightInd w:val="0"/>
        <w:spacing w:after="0" w:line="240" w:lineRule="auto"/>
      </w:pPr>
      <w:r w:rsidRPr="00711CC3">
        <w:t>Results of a historical properties records search from the California Historical Resources Information System (CHRIS).</w:t>
      </w:r>
    </w:p>
    <w:p w14:paraId="4B485D8A" w14:textId="77777777" w:rsidR="00711CC3" w:rsidRDefault="00711CC3" w:rsidP="00E946EB">
      <w:pPr>
        <w:pStyle w:val="ListParagraph"/>
        <w:numPr>
          <w:ilvl w:val="0"/>
          <w:numId w:val="19"/>
        </w:numPr>
        <w:autoSpaceDE w:val="0"/>
        <w:autoSpaceDN w:val="0"/>
        <w:adjustRightInd w:val="0"/>
        <w:spacing w:after="0" w:line="240" w:lineRule="auto"/>
      </w:pPr>
      <w:r w:rsidRPr="00711CC3">
        <w:t>Contact with a local government agency regarding historical properties that may be affected by the project.</w:t>
      </w:r>
    </w:p>
    <w:p w14:paraId="4B485D8B" w14:textId="77777777" w:rsidR="00C64491" w:rsidRPr="00711CC3" w:rsidRDefault="00C64491" w:rsidP="00E946EB">
      <w:pPr>
        <w:pStyle w:val="ListParagraph"/>
        <w:numPr>
          <w:ilvl w:val="0"/>
          <w:numId w:val="19"/>
        </w:numPr>
        <w:autoSpaceDE w:val="0"/>
        <w:autoSpaceDN w:val="0"/>
        <w:adjustRightInd w:val="0"/>
        <w:spacing w:after="0" w:line="240" w:lineRule="auto"/>
      </w:pPr>
      <w:r>
        <w:t>Contact with any Tribal government or organization regarding the project</w:t>
      </w:r>
    </w:p>
    <w:p w14:paraId="4B485D8C" w14:textId="77777777" w:rsidR="00711CC3" w:rsidRPr="00711CC3" w:rsidRDefault="00711CC3" w:rsidP="00E946EB">
      <w:pPr>
        <w:pStyle w:val="ListParagraph"/>
        <w:numPr>
          <w:ilvl w:val="0"/>
          <w:numId w:val="19"/>
        </w:numPr>
        <w:autoSpaceDE w:val="0"/>
        <w:autoSpaceDN w:val="0"/>
        <w:adjustRightInd w:val="0"/>
        <w:spacing w:after="0" w:line="240" w:lineRule="auto"/>
      </w:pPr>
      <w:r w:rsidRPr="00711CC3">
        <w:t>Record of any public notice regarding th</w:t>
      </w:r>
      <w:r w:rsidR="00C64491">
        <w:t>e project.</w:t>
      </w:r>
    </w:p>
    <w:p w14:paraId="4B485D8D" w14:textId="77777777" w:rsidR="00711CC3" w:rsidRPr="00AB0837" w:rsidRDefault="00711CC3" w:rsidP="00711CC3"/>
    <w:p w14:paraId="4B485D8E" w14:textId="77777777" w:rsidR="00711CC3" w:rsidRPr="007555FF" w:rsidRDefault="00D173AB" w:rsidP="00711CC3">
      <w:pPr>
        <w:autoSpaceDE w:val="0"/>
        <w:autoSpaceDN w:val="0"/>
        <w:adjustRightInd w:val="0"/>
        <w:spacing w:after="0" w:line="240" w:lineRule="auto"/>
        <w:ind w:left="720"/>
        <w:jc w:val="right"/>
      </w:pPr>
      <w:r>
        <w:t>_</w:t>
      </w:r>
      <w:r w:rsidR="00711CC3" w:rsidRPr="007555FF">
        <w:t>__ATTACHED</w:t>
      </w:r>
    </w:p>
    <w:p w14:paraId="4B485D8F" w14:textId="77777777" w:rsidR="00711CC3" w:rsidRDefault="00711CC3" w:rsidP="00711CC3">
      <w:pPr>
        <w:autoSpaceDE w:val="0"/>
        <w:autoSpaceDN w:val="0"/>
        <w:adjustRightInd w:val="0"/>
        <w:spacing w:after="0" w:line="240" w:lineRule="auto"/>
        <w:ind w:left="720"/>
        <w:jc w:val="right"/>
      </w:pPr>
    </w:p>
    <w:p w14:paraId="4B485D90" w14:textId="77777777" w:rsidR="007555FF" w:rsidRPr="007555FF" w:rsidRDefault="007555FF" w:rsidP="007555FF">
      <w:pPr>
        <w:autoSpaceDE w:val="0"/>
        <w:autoSpaceDN w:val="0"/>
        <w:adjustRightInd w:val="0"/>
        <w:spacing w:after="0" w:line="240" w:lineRule="auto"/>
        <w:ind w:left="720"/>
        <w:rPr>
          <w:u w:val="single"/>
        </w:rPr>
      </w:pPr>
    </w:p>
    <w:p w14:paraId="4B485D91" w14:textId="77777777" w:rsidR="007555FF" w:rsidRPr="0044217F" w:rsidRDefault="0044217F" w:rsidP="0044217F">
      <w:pPr>
        <w:ind w:firstLine="720"/>
        <w:rPr>
          <w:rFonts w:cs="Arial"/>
          <w:u w:val="single"/>
        </w:rPr>
      </w:pPr>
      <w:r>
        <w:rPr>
          <w:rFonts w:cs="Arial"/>
        </w:rPr>
        <w:t>3.</w:t>
      </w:r>
      <w:r>
        <w:rPr>
          <w:rFonts w:cs="Arial"/>
        </w:rPr>
        <w:tab/>
      </w:r>
      <w:r w:rsidR="007555FF" w:rsidRPr="0044217F">
        <w:rPr>
          <w:rFonts w:cs="Arial"/>
          <w:u w:val="single"/>
        </w:rPr>
        <w:t>NOISE</w:t>
      </w:r>
      <w:r w:rsidR="007555FF" w:rsidRPr="0044217F">
        <w:rPr>
          <w:rFonts w:cs="Arial"/>
        </w:rPr>
        <w:t xml:space="preserve"> (24 CFR part 51, subpart B) - </w:t>
      </w:r>
      <w:r w:rsidR="007555FF" w:rsidRPr="0044217F">
        <w:rPr>
          <w:rFonts w:cs="Arial"/>
          <w:b/>
        </w:rPr>
        <w:t>New Construction Projects only</w:t>
      </w:r>
    </w:p>
    <w:p w14:paraId="4B485D92" w14:textId="77777777" w:rsidR="007555FF" w:rsidRPr="007555FF" w:rsidRDefault="007555FF" w:rsidP="007555FF">
      <w:pPr>
        <w:autoSpaceDE w:val="0"/>
        <w:autoSpaceDN w:val="0"/>
        <w:adjustRightInd w:val="0"/>
        <w:spacing w:after="0" w:line="240" w:lineRule="auto"/>
        <w:ind w:left="720"/>
        <w:rPr>
          <w:rFonts w:cs="Arial"/>
          <w:color w:val="000000"/>
          <w:szCs w:val="24"/>
        </w:rPr>
      </w:pPr>
      <w:r w:rsidRPr="007555FF">
        <w:rPr>
          <w:rFonts w:cs="Arial"/>
          <w:color w:val="000000"/>
          <w:szCs w:val="24"/>
        </w:rPr>
        <w:t>Provide documentation of either of the following:</w:t>
      </w:r>
    </w:p>
    <w:p w14:paraId="4B485D93" w14:textId="77777777" w:rsidR="006A0D5D" w:rsidRDefault="006A0D5D" w:rsidP="006A0D5D">
      <w:pPr>
        <w:spacing w:before="100" w:beforeAutospacing="1" w:after="100" w:afterAutospacing="1" w:line="240" w:lineRule="auto"/>
        <w:ind w:left="630"/>
        <w:contextualSpacing/>
        <w:rPr>
          <w:rFonts w:eastAsia="Times New Roman" w:cs="Arial"/>
          <w:szCs w:val="24"/>
        </w:rPr>
      </w:pPr>
    </w:p>
    <w:p w14:paraId="4B485D94" w14:textId="77777777" w:rsidR="007555FF" w:rsidRPr="007555FF" w:rsidRDefault="007555FF" w:rsidP="00E946EB">
      <w:pPr>
        <w:numPr>
          <w:ilvl w:val="0"/>
          <w:numId w:val="5"/>
        </w:numPr>
        <w:spacing w:before="100" w:beforeAutospacing="1" w:after="100" w:afterAutospacing="1" w:line="240" w:lineRule="auto"/>
        <w:contextualSpacing/>
        <w:rPr>
          <w:rFonts w:eastAsia="Times New Roman" w:cs="Arial"/>
          <w:szCs w:val="24"/>
        </w:rPr>
      </w:pPr>
      <w:r w:rsidRPr="007555FF">
        <w:rPr>
          <w:rFonts w:eastAsia="Times New Roman" w:cs="Arial"/>
          <w:szCs w:val="24"/>
        </w:rPr>
        <w:t xml:space="preserve">A map documenting that the property is not located within: </w:t>
      </w:r>
    </w:p>
    <w:p w14:paraId="4B485D95" w14:textId="77777777" w:rsidR="006A0D5D" w:rsidRDefault="006A0D5D" w:rsidP="006A0D5D">
      <w:pPr>
        <w:spacing w:before="100" w:beforeAutospacing="1" w:after="100" w:afterAutospacing="1" w:line="240" w:lineRule="auto"/>
        <w:ind w:left="2160"/>
        <w:rPr>
          <w:rFonts w:eastAsia="Times New Roman" w:cs="Arial"/>
          <w:szCs w:val="24"/>
        </w:rPr>
      </w:pPr>
    </w:p>
    <w:p w14:paraId="4B485D96" w14:textId="77777777" w:rsidR="007555FF" w:rsidRPr="007555FF" w:rsidRDefault="007555FF" w:rsidP="00E946EB">
      <w:pPr>
        <w:numPr>
          <w:ilvl w:val="1"/>
          <w:numId w:val="5"/>
        </w:numPr>
        <w:spacing w:before="100" w:beforeAutospacing="1" w:after="100" w:afterAutospacing="1" w:line="240" w:lineRule="auto"/>
        <w:rPr>
          <w:rFonts w:eastAsia="Times New Roman" w:cs="Arial"/>
          <w:szCs w:val="24"/>
        </w:rPr>
      </w:pPr>
      <w:r w:rsidRPr="007555FF">
        <w:rPr>
          <w:rFonts w:eastAsia="Times New Roman" w:cs="Arial"/>
          <w:szCs w:val="24"/>
        </w:rPr>
        <w:t>1,000 feet of a major noise source, road, or highway;</w:t>
      </w:r>
    </w:p>
    <w:p w14:paraId="4B485D97" w14:textId="77777777" w:rsidR="007555FF" w:rsidRPr="007555FF" w:rsidRDefault="007555FF" w:rsidP="00E946EB">
      <w:pPr>
        <w:numPr>
          <w:ilvl w:val="1"/>
          <w:numId w:val="5"/>
        </w:numPr>
        <w:spacing w:before="100" w:beforeAutospacing="1" w:after="100" w:afterAutospacing="1" w:line="240" w:lineRule="auto"/>
        <w:rPr>
          <w:rFonts w:eastAsia="Times New Roman" w:cs="Arial"/>
          <w:szCs w:val="24"/>
        </w:rPr>
      </w:pPr>
      <w:r w:rsidRPr="007555FF">
        <w:rPr>
          <w:rFonts w:eastAsia="Times New Roman" w:cs="Arial"/>
          <w:szCs w:val="24"/>
        </w:rPr>
        <w:t xml:space="preserve">3,000 ft of a railroad; or, </w:t>
      </w:r>
    </w:p>
    <w:p w14:paraId="4B485D98" w14:textId="77777777" w:rsidR="00A82F19" w:rsidRDefault="007555FF" w:rsidP="00E946EB">
      <w:pPr>
        <w:numPr>
          <w:ilvl w:val="1"/>
          <w:numId w:val="5"/>
        </w:numPr>
        <w:spacing w:before="100" w:beforeAutospacing="1" w:after="240" w:line="240" w:lineRule="auto"/>
        <w:rPr>
          <w:rFonts w:eastAsia="Times New Roman" w:cs="Arial"/>
          <w:szCs w:val="24"/>
        </w:rPr>
      </w:pPr>
      <w:r w:rsidRPr="007555FF">
        <w:rPr>
          <w:rFonts w:eastAsia="Times New Roman" w:cs="Arial"/>
          <w:szCs w:val="24"/>
        </w:rPr>
        <w:t xml:space="preserve">5 miles of a civil airport or 15 miles of a military airfield; </w:t>
      </w:r>
    </w:p>
    <w:p w14:paraId="4B485D99" w14:textId="77777777" w:rsidR="007555FF" w:rsidRPr="00065FD2" w:rsidRDefault="00065FD2" w:rsidP="00065FD2">
      <w:pPr>
        <w:pStyle w:val="ListParagraph"/>
        <w:autoSpaceDE w:val="0"/>
        <w:autoSpaceDN w:val="0"/>
        <w:adjustRightInd w:val="0"/>
        <w:spacing w:after="0" w:line="240" w:lineRule="auto"/>
        <w:ind w:left="630"/>
        <w:jc w:val="right"/>
      </w:pPr>
      <w:r>
        <w:t>___ATTACHED</w:t>
      </w:r>
    </w:p>
    <w:p w14:paraId="4B485D9A" w14:textId="4EB14396" w:rsidR="00A82F19" w:rsidRDefault="00FE04D2" w:rsidP="00E946EB">
      <w:pPr>
        <w:numPr>
          <w:ilvl w:val="0"/>
          <w:numId w:val="5"/>
        </w:numPr>
        <w:spacing w:before="100" w:beforeAutospacing="1" w:after="100" w:afterAutospacing="1" w:line="240" w:lineRule="auto"/>
        <w:contextualSpacing/>
        <w:rPr>
          <w:rFonts w:eastAsia="Times New Roman" w:cs="Arial"/>
          <w:szCs w:val="24"/>
        </w:rPr>
      </w:pPr>
      <w:r w:rsidRPr="006A0D5D">
        <w:rPr>
          <w:rFonts w:eastAsia="Times New Roman" w:cs="Arial"/>
          <w:szCs w:val="24"/>
        </w:rPr>
        <w:t xml:space="preserve">if the property is located within range of a major road, highway or railroad as indicated above, complete </w:t>
      </w:r>
      <w:r w:rsidR="00055CEE" w:rsidRPr="006A0D5D">
        <w:rPr>
          <w:rFonts w:eastAsia="Times New Roman" w:cs="Arial"/>
          <w:szCs w:val="24"/>
        </w:rPr>
        <w:t>the HUD</w:t>
      </w:r>
      <w:r w:rsidRPr="006A0D5D">
        <w:rPr>
          <w:rFonts w:eastAsia="Times New Roman" w:cs="Arial"/>
          <w:szCs w:val="24"/>
        </w:rPr>
        <w:t xml:space="preserve"> Site DNL calculator at:</w:t>
      </w:r>
      <w:r w:rsidR="00416BD0" w:rsidRPr="006A0D5D">
        <w:rPr>
          <w:rFonts w:eastAsia="Times New Roman" w:cs="Arial"/>
          <w:szCs w:val="24"/>
        </w:rPr>
        <w:t xml:space="preserve"> </w:t>
      </w:r>
      <w:r w:rsidRPr="006A0D5D">
        <w:rPr>
          <w:rFonts w:eastAsia="Times New Roman" w:cs="Arial"/>
          <w:szCs w:val="24"/>
        </w:rPr>
        <w:t xml:space="preserve"> </w:t>
      </w:r>
      <w:hyperlink r:id="rId17" w:history="1">
        <w:r w:rsidR="00BA63F1" w:rsidRPr="00BA63F1">
          <w:rPr>
            <w:color w:val="0000FF"/>
            <w:u w:val="single"/>
          </w:rPr>
          <w:t>Day/Night Noise Level (DNL) Calculator - HUD Exchange</w:t>
        </w:r>
      </w:hyperlink>
      <w:r w:rsidR="00BA63F1">
        <w:t>.</w:t>
      </w:r>
    </w:p>
    <w:p w14:paraId="4B485D9B" w14:textId="77777777" w:rsidR="00A82F19" w:rsidRDefault="00A82F19" w:rsidP="00A82F19">
      <w:pPr>
        <w:spacing w:before="100" w:beforeAutospacing="1" w:after="100" w:afterAutospacing="1" w:line="240" w:lineRule="auto"/>
        <w:ind w:left="630"/>
        <w:contextualSpacing/>
        <w:rPr>
          <w:rFonts w:eastAsia="Times New Roman" w:cs="Arial"/>
          <w:szCs w:val="24"/>
        </w:rPr>
      </w:pPr>
    </w:p>
    <w:p w14:paraId="4B485D9C" w14:textId="77777777" w:rsidR="00A82F19" w:rsidRDefault="00FE04D2" w:rsidP="00A82F19">
      <w:pPr>
        <w:spacing w:before="100" w:beforeAutospacing="1" w:after="100" w:afterAutospacing="1" w:line="240" w:lineRule="auto"/>
        <w:ind w:left="630"/>
        <w:contextualSpacing/>
        <w:rPr>
          <w:rFonts w:eastAsia="Times New Roman" w:cs="Arial"/>
          <w:szCs w:val="24"/>
        </w:rPr>
      </w:pPr>
      <w:r w:rsidRPr="006A0D5D">
        <w:rPr>
          <w:rFonts w:eastAsia="Times New Roman" w:cs="Arial"/>
          <w:szCs w:val="24"/>
        </w:rPr>
        <w:t>The local planning agency</w:t>
      </w:r>
      <w:r w:rsidR="00416BD0" w:rsidRPr="006A0D5D">
        <w:rPr>
          <w:rFonts w:eastAsia="Times New Roman" w:cs="Arial"/>
          <w:szCs w:val="24"/>
        </w:rPr>
        <w:t xml:space="preserve"> (traffic engineer), CalTrans</w:t>
      </w:r>
      <w:r w:rsidR="00A94F2D" w:rsidRPr="006A0D5D">
        <w:rPr>
          <w:rFonts w:eastAsia="Times New Roman" w:cs="Arial"/>
          <w:szCs w:val="24"/>
        </w:rPr>
        <w:t>,</w:t>
      </w:r>
      <w:r w:rsidRPr="006A0D5D">
        <w:rPr>
          <w:rFonts w:eastAsia="Times New Roman" w:cs="Arial"/>
          <w:szCs w:val="24"/>
        </w:rPr>
        <w:t xml:space="preserve"> and the airport agency (for airport contour maps) are typical sources of noise information. Metropolitan Planning Organizations have regional transportation data that can be used to calculate the future noise level in order to document the following:</w:t>
      </w:r>
    </w:p>
    <w:p w14:paraId="4B485D9D" w14:textId="77777777" w:rsidR="00065FD2" w:rsidRPr="006A0D5D" w:rsidRDefault="00065FD2" w:rsidP="00A82F19">
      <w:pPr>
        <w:spacing w:before="100" w:beforeAutospacing="1" w:after="100" w:afterAutospacing="1" w:line="240" w:lineRule="auto"/>
        <w:ind w:left="630"/>
        <w:contextualSpacing/>
        <w:rPr>
          <w:rFonts w:eastAsia="Times New Roman" w:cs="Arial"/>
          <w:szCs w:val="24"/>
        </w:rPr>
      </w:pPr>
    </w:p>
    <w:p w14:paraId="4B485D9E" w14:textId="77777777" w:rsidR="007555FF" w:rsidRPr="007555FF" w:rsidRDefault="007555FF" w:rsidP="00E946EB">
      <w:pPr>
        <w:numPr>
          <w:ilvl w:val="0"/>
          <w:numId w:val="1"/>
        </w:numPr>
        <w:contextualSpacing/>
        <w:rPr>
          <w:rFonts w:cs="Arial"/>
        </w:rPr>
      </w:pPr>
      <w:r w:rsidRPr="007555FF">
        <w:rPr>
          <w:rFonts w:cs="Arial"/>
        </w:rPr>
        <w:t xml:space="preserve">interior noise level of the project is 45 decibels (dB) or less; </w:t>
      </w:r>
      <w:r w:rsidRPr="007555FF">
        <w:rPr>
          <w:rFonts w:cs="Arial"/>
          <w:b/>
        </w:rPr>
        <w:t>OR</w:t>
      </w:r>
    </w:p>
    <w:p w14:paraId="4B485D9F" w14:textId="77777777" w:rsidR="007555FF" w:rsidRPr="007555FF" w:rsidRDefault="007555FF" w:rsidP="007555FF">
      <w:pPr>
        <w:ind w:left="1440"/>
        <w:contextualSpacing/>
        <w:rPr>
          <w:rFonts w:cs="Arial"/>
        </w:rPr>
      </w:pPr>
    </w:p>
    <w:p w14:paraId="4B485DA0" w14:textId="77777777" w:rsidR="007555FF" w:rsidRPr="007555FF" w:rsidRDefault="007555FF" w:rsidP="00E946EB">
      <w:pPr>
        <w:numPr>
          <w:ilvl w:val="0"/>
          <w:numId w:val="1"/>
        </w:numPr>
        <w:contextualSpacing/>
        <w:rPr>
          <w:rFonts w:cs="Arial"/>
        </w:rPr>
      </w:pPr>
      <w:r w:rsidRPr="007555FF">
        <w:rPr>
          <w:rFonts w:cs="Arial"/>
        </w:rPr>
        <w:t xml:space="preserve">using the day-night average sound level (Ldn), the site does not exceed 65 dB of environmental noise; </w:t>
      </w:r>
      <w:r w:rsidRPr="007555FF">
        <w:rPr>
          <w:rFonts w:cs="Arial"/>
          <w:b/>
        </w:rPr>
        <w:t>OR</w:t>
      </w:r>
    </w:p>
    <w:p w14:paraId="4B485DA1" w14:textId="77777777" w:rsidR="007555FF" w:rsidRPr="007555FF" w:rsidRDefault="007555FF" w:rsidP="007555FF">
      <w:pPr>
        <w:ind w:left="720"/>
        <w:contextualSpacing/>
        <w:rPr>
          <w:rFonts w:cs="Arial"/>
        </w:rPr>
      </w:pPr>
    </w:p>
    <w:p w14:paraId="4B485DA2" w14:textId="77777777" w:rsidR="007555FF" w:rsidRPr="007555FF" w:rsidRDefault="007555FF" w:rsidP="00E946EB">
      <w:pPr>
        <w:numPr>
          <w:ilvl w:val="0"/>
          <w:numId w:val="1"/>
        </w:numPr>
        <w:contextualSpacing/>
        <w:rPr>
          <w:rFonts w:ascii="Univers" w:hAnsi="Univers"/>
          <w:szCs w:val="24"/>
        </w:rPr>
      </w:pPr>
      <w:r w:rsidRPr="007555FF">
        <w:rPr>
          <w:rFonts w:cs="Arial"/>
        </w:rPr>
        <w:t xml:space="preserve">sites above 65 dB have sound attenuation in the building shell to 45 </w:t>
      </w:r>
      <w:r w:rsidR="000C7BBE" w:rsidRPr="007555FF">
        <w:rPr>
          <w:rFonts w:cs="Arial"/>
        </w:rPr>
        <w:t>dB; OR</w:t>
      </w:r>
    </w:p>
    <w:p w14:paraId="4B485DA3" w14:textId="77777777" w:rsidR="007555FF" w:rsidRPr="007555FF" w:rsidRDefault="007555FF" w:rsidP="007555FF">
      <w:pPr>
        <w:ind w:left="720"/>
        <w:contextualSpacing/>
        <w:rPr>
          <w:rFonts w:cs="Arial"/>
        </w:rPr>
      </w:pPr>
    </w:p>
    <w:p w14:paraId="4B485DA4" w14:textId="77777777" w:rsidR="00065FD2" w:rsidRDefault="007555FF" w:rsidP="00065FD2">
      <w:pPr>
        <w:numPr>
          <w:ilvl w:val="0"/>
          <w:numId w:val="1"/>
        </w:numPr>
        <w:contextualSpacing/>
        <w:rPr>
          <w:rFonts w:ascii="Univers" w:hAnsi="Univers"/>
          <w:szCs w:val="24"/>
        </w:rPr>
      </w:pPr>
      <w:r w:rsidRPr="007555FF">
        <w:rPr>
          <w:rFonts w:cs="Arial"/>
        </w:rPr>
        <w:t>sites above 75 dB do not have noise sensitive outdoor uses (e.g. picnic areas, tot lots, balconies or patios) situated in areas exposed to such noise levels</w:t>
      </w:r>
      <w:r w:rsidRPr="007555FF">
        <w:rPr>
          <w:rFonts w:ascii="Univers" w:hAnsi="Univers"/>
          <w:sz w:val="18"/>
        </w:rPr>
        <w:t>.</w:t>
      </w:r>
      <w:r w:rsidR="00065FD2">
        <w:rPr>
          <w:rFonts w:ascii="Univers" w:hAnsi="Univers"/>
          <w:szCs w:val="24"/>
        </w:rPr>
        <w:t xml:space="preserve">    </w:t>
      </w:r>
    </w:p>
    <w:p w14:paraId="4B485DA5" w14:textId="77777777" w:rsidR="007555FF" w:rsidRPr="00065FD2" w:rsidRDefault="007555FF" w:rsidP="00065FD2">
      <w:pPr>
        <w:ind w:left="1440"/>
        <w:contextualSpacing/>
        <w:jc w:val="right"/>
        <w:rPr>
          <w:rFonts w:ascii="Univers" w:hAnsi="Univers"/>
          <w:szCs w:val="24"/>
        </w:rPr>
      </w:pPr>
      <w:r w:rsidRPr="007555FF">
        <w:t>___ATTACHED</w:t>
      </w:r>
    </w:p>
    <w:p w14:paraId="4B485DA6" w14:textId="77777777" w:rsidR="008A6DBF" w:rsidRDefault="008A6DBF" w:rsidP="007555FF">
      <w:pPr>
        <w:autoSpaceDE w:val="0"/>
        <w:autoSpaceDN w:val="0"/>
        <w:adjustRightInd w:val="0"/>
        <w:spacing w:after="0" w:line="240" w:lineRule="auto"/>
        <w:ind w:left="720"/>
      </w:pPr>
    </w:p>
    <w:p w14:paraId="4B485DA7" w14:textId="77777777" w:rsidR="007555FF" w:rsidRPr="007555FF" w:rsidRDefault="007555FF" w:rsidP="007555FF">
      <w:pPr>
        <w:autoSpaceDE w:val="0"/>
        <w:autoSpaceDN w:val="0"/>
        <w:adjustRightInd w:val="0"/>
        <w:spacing w:after="0" w:line="240" w:lineRule="auto"/>
        <w:ind w:left="720"/>
      </w:pPr>
      <w:r w:rsidRPr="007555FF">
        <w:lastRenderedPageBreak/>
        <w:t xml:space="preserve"> </w:t>
      </w:r>
    </w:p>
    <w:p w14:paraId="4B485DA8" w14:textId="77777777" w:rsidR="007555FF" w:rsidRPr="007555FF" w:rsidRDefault="00065FD2" w:rsidP="00E946EB">
      <w:pPr>
        <w:numPr>
          <w:ilvl w:val="0"/>
          <w:numId w:val="9"/>
        </w:numPr>
        <w:autoSpaceDE w:val="0"/>
        <w:autoSpaceDN w:val="0"/>
        <w:adjustRightInd w:val="0"/>
        <w:spacing w:after="0" w:line="240" w:lineRule="auto"/>
      </w:pPr>
      <w:r>
        <w:rPr>
          <w:rFonts w:cs="Arial"/>
          <w:color w:val="000000"/>
          <w:szCs w:val="24"/>
          <w:u w:val="single"/>
        </w:rPr>
        <w:t>A</w:t>
      </w:r>
      <w:r w:rsidR="007555FF" w:rsidRPr="007555FF">
        <w:rPr>
          <w:rFonts w:cs="Arial"/>
          <w:color w:val="000000"/>
          <w:szCs w:val="24"/>
          <w:u w:val="single"/>
        </w:rPr>
        <w:t>IRPORT CLEAR ZONES</w:t>
      </w:r>
      <w:r w:rsidR="007555FF" w:rsidRPr="007555FF">
        <w:rPr>
          <w:rFonts w:cs="Arial"/>
          <w:color w:val="000000"/>
          <w:szCs w:val="24"/>
        </w:rPr>
        <w:t xml:space="preserve"> (24 CFR part 51, subpart D)</w:t>
      </w:r>
    </w:p>
    <w:p w14:paraId="4B485DA9" w14:textId="77777777" w:rsidR="007555FF" w:rsidRPr="007555FF" w:rsidRDefault="007555FF" w:rsidP="007555FF">
      <w:pPr>
        <w:autoSpaceDE w:val="0"/>
        <w:autoSpaceDN w:val="0"/>
        <w:adjustRightInd w:val="0"/>
        <w:spacing w:after="0" w:line="240" w:lineRule="auto"/>
        <w:ind w:left="720"/>
        <w:rPr>
          <w:rFonts w:cs="Arial"/>
          <w:color w:val="000000"/>
          <w:szCs w:val="24"/>
          <w:u w:val="single"/>
        </w:rPr>
      </w:pPr>
    </w:p>
    <w:p w14:paraId="4B485DAA" w14:textId="77777777" w:rsidR="004C68A1" w:rsidRPr="004C68A1" w:rsidRDefault="007555FF" w:rsidP="004C68A1">
      <w:pPr>
        <w:autoSpaceDE w:val="0"/>
        <w:autoSpaceDN w:val="0"/>
        <w:adjustRightInd w:val="0"/>
        <w:spacing w:after="0" w:line="240" w:lineRule="auto"/>
        <w:ind w:left="720"/>
        <w:rPr>
          <w:rFonts w:cs="Arial"/>
          <w:color w:val="000000"/>
          <w:szCs w:val="24"/>
        </w:rPr>
      </w:pPr>
      <w:r w:rsidRPr="007555FF">
        <w:rPr>
          <w:rFonts w:cs="Arial"/>
          <w:color w:val="000000"/>
          <w:szCs w:val="24"/>
        </w:rPr>
        <w:t xml:space="preserve">Attach documentation that the </w:t>
      </w:r>
      <w:r w:rsidR="00B37B79">
        <w:rPr>
          <w:rFonts w:cs="Arial"/>
          <w:color w:val="000000"/>
          <w:szCs w:val="24"/>
        </w:rPr>
        <w:t>project is not located within the</w:t>
      </w:r>
      <w:r w:rsidRPr="007555FF">
        <w:rPr>
          <w:rFonts w:cs="Arial"/>
          <w:color w:val="000000"/>
          <w:szCs w:val="24"/>
        </w:rPr>
        <w:t xml:space="preserve"> “clear zones” or the “accident potential zones” of military airfields, or the “runway protection zones” of civilian airports.</w:t>
      </w:r>
      <w:r w:rsidR="004C68A1">
        <w:rPr>
          <w:rFonts w:cs="Arial"/>
          <w:color w:val="000000"/>
          <w:szCs w:val="24"/>
        </w:rPr>
        <w:t xml:space="preserve"> </w:t>
      </w:r>
      <w:r w:rsidR="004C68A1" w:rsidRPr="00416BD0">
        <w:rPr>
          <w:rFonts w:cs="Arial"/>
          <w:szCs w:val="24"/>
        </w:rPr>
        <w:t>Clear Zone maps are not required if the property is clearly more than 2,500 feet from a civilian airport or more than 15,000 feet from a military airport.</w:t>
      </w:r>
    </w:p>
    <w:p w14:paraId="4B485DAB" w14:textId="77777777" w:rsidR="004C68A1" w:rsidRPr="004C68A1" w:rsidRDefault="004C68A1" w:rsidP="007555FF">
      <w:pPr>
        <w:autoSpaceDE w:val="0"/>
        <w:autoSpaceDN w:val="0"/>
        <w:adjustRightInd w:val="0"/>
        <w:spacing w:after="0" w:line="240" w:lineRule="auto"/>
        <w:ind w:left="720"/>
        <w:rPr>
          <w:rFonts w:cs="Arial"/>
          <w:color w:val="000000"/>
          <w:szCs w:val="24"/>
        </w:rPr>
      </w:pPr>
    </w:p>
    <w:p w14:paraId="4B485DAC" w14:textId="77777777" w:rsidR="007555FF" w:rsidRPr="007555FF" w:rsidRDefault="007555FF" w:rsidP="007555FF">
      <w:pPr>
        <w:autoSpaceDE w:val="0"/>
        <w:autoSpaceDN w:val="0"/>
        <w:adjustRightInd w:val="0"/>
        <w:spacing w:after="0" w:line="240" w:lineRule="auto"/>
        <w:ind w:left="720"/>
        <w:jc w:val="right"/>
      </w:pPr>
      <w:r w:rsidRPr="007555FF">
        <w:t>___ATTACHED</w:t>
      </w:r>
    </w:p>
    <w:p w14:paraId="4B485DAD" w14:textId="77777777" w:rsidR="007555FF" w:rsidRPr="007555FF" w:rsidRDefault="007555FF" w:rsidP="007555FF">
      <w:pPr>
        <w:autoSpaceDE w:val="0"/>
        <w:autoSpaceDN w:val="0"/>
        <w:adjustRightInd w:val="0"/>
        <w:spacing w:after="0"/>
      </w:pPr>
    </w:p>
    <w:p w14:paraId="4B485DAE" w14:textId="77777777" w:rsidR="007555FF" w:rsidRPr="007555FF" w:rsidRDefault="007555FF" w:rsidP="007555FF">
      <w:pPr>
        <w:autoSpaceDE w:val="0"/>
        <w:autoSpaceDN w:val="0"/>
        <w:adjustRightInd w:val="0"/>
        <w:spacing w:after="0" w:line="240" w:lineRule="auto"/>
        <w:ind w:left="720"/>
        <w:jc w:val="right"/>
      </w:pPr>
    </w:p>
    <w:p w14:paraId="4B485DAF" w14:textId="77777777" w:rsidR="007555FF" w:rsidRPr="00B95661" w:rsidRDefault="007555FF" w:rsidP="00E946EB">
      <w:pPr>
        <w:numPr>
          <w:ilvl w:val="0"/>
          <w:numId w:val="9"/>
        </w:numPr>
        <w:contextualSpacing/>
        <w:rPr>
          <w:rFonts w:cs="Arial"/>
          <w:iCs/>
        </w:rPr>
      </w:pPr>
      <w:r w:rsidRPr="00B95661">
        <w:rPr>
          <w:u w:val="single"/>
        </w:rPr>
        <w:t xml:space="preserve">COASTAL ZONE MANAGEMENT </w:t>
      </w:r>
      <w:r w:rsidRPr="007555FF">
        <w:t>ACT (</w:t>
      </w:r>
      <w:r w:rsidRPr="00B95661">
        <w:rPr>
          <w:rFonts w:cs="Arial"/>
        </w:rPr>
        <w:t xml:space="preserve">16 USC 1451 </w:t>
      </w:r>
      <w:r w:rsidRPr="00B95661">
        <w:rPr>
          <w:rFonts w:cs="Arial"/>
          <w:i/>
          <w:iCs/>
        </w:rPr>
        <w:t xml:space="preserve">et seq.)  </w:t>
      </w:r>
      <w:r w:rsidRPr="00B95661">
        <w:rPr>
          <w:rFonts w:cs="Arial"/>
          <w:iCs/>
        </w:rPr>
        <w:t xml:space="preserve">Attach documentation </w:t>
      </w:r>
      <w:r w:rsidR="00B95661">
        <w:rPr>
          <w:rFonts w:cs="Arial"/>
          <w:iCs/>
        </w:rPr>
        <w:t>that th</w:t>
      </w:r>
      <w:r w:rsidRPr="00B95661">
        <w:rPr>
          <w:rFonts w:cs="Arial"/>
        </w:rPr>
        <w:t>e project is consistent with the appropriate state coastal zone management plan:</w:t>
      </w:r>
    </w:p>
    <w:p w14:paraId="4B485DB0" w14:textId="77777777" w:rsidR="007555FF" w:rsidRPr="007555FF" w:rsidRDefault="007555FF" w:rsidP="007555FF">
      <w:pPr>
        <w:ind w:left="720"/>
        <w:contextualSpacing/>
        <w:rPr>
          <w:rFonts w:cs="Arial"/>
        </w:rPr>
      </w:pPr>
    </w:p>
    <w:p w14:paraId="4B485DB1" w14:textId="77777777" w:rsidR="007555FF" w:rsidRPr="00B95661" w:rsidRDefault="00B95661" w:rsidP="00E946EB">
      <w:pPr>
        <w:pStyle w:val="ListParagraph"/>
        <w:numPr>
          <w:ilvl w:val="0"/>
          <w:numId w:val="21"/>
        </w:numPr>
        <w:ind w:left="810" w:firstLine="0"/>
        <w:rPr>
          <w:rFonts w:cs="Arial"/>
          <w:szCs w:val="24"/>
        </w:rPr>
      </w:pPr>
      <w:r w:rsidRPr="00B95661">
        <w:rPr>
          <w:rFonts w:cs="Arial"/>
          <w:szCs w:val="24"/>
        </w:rPr>
        <w:t>A map showing that the project is not located in a Coastal Zone</w:t>
      </w:r>
      <w:r w:rsidR="00B37B79">
        <w:rPr>
          <w:rFonts w:cs="Arial"/>
          <w:szCs w:val="24"/>
        </w:rPr>
        <w:t xml:space="preserve"> (CZ)</w:t>
      </w:r>
    </w:p>
    <w:p w14:paraId="4B485DB2" w14:textId="77777777" w:rsidR="007555FF" w:rsidRDefault="007555FF" w:rsidP="007555FF">
      <w:pPr>
        <w:ind w:left="720"/>
        <w:contextualSpacing/>
        <w:rPr>
          <w:rFonts w:cs="Arial"/>
          <w:iCs/>
        </w:rPr>
      </w:pPr>
      <w:r w:rsidRPr="00B95661">
        <w:rPr>
          <w:rFonts w:cs="Arial"/>
          <w:iCs/>
        </w:rPr>
        <w:t>OR</w:t>
      </w:r>
    </w:p>
    <w:p w14:paraId="4B485DB3" w14:textId="77777777" w:rsidR="00B95661" w:rsidRPr="00B95661" w:rsidRDefault="00B95661" w:rsidP="007555FF">
      <w:pPr>
        <w:ind w:left="720"/>
        <w:contextualSpacing/>
        <w:rPr>
          <w:rFonts w:cs="Arial"/>
          <w:iCs/>
        </w:rPr>
      </w:pPr>
    </w:p>
    <w:p w14:paraId="4B485DB4" w14:textId="77777777" w:rsidR="007555FF" w:rsidRPr="00B95661" w:rsidRDefault="00B95661" w:rsidP="007555FF">
      <w:pPr>
        <w:ind w:left="720"/>
        <w:contextualSpacing/>
        <w:rPr>
          <w:rFonts w:cs="Arial"/>
          <w:szCs w:val="24"/>
        </w:rPr>
      </w:pPr>
      <w:r>
        <w:rPr>
          <w:rFonts w:cs="Arial"/>
          <w:iCs/>
        </w:rPr>
        <w:t>b.</w:t>
      </w:r>
      <w:r w:rsidR="007555FF" w:rsidRPr="00B95661">
        <w:rPr>
          <w:rFonts w:cs="Arial"/>
          <w:szCs w:val="24"/>
        </w:rPr>
        <w:t xml:space="preserve"> </w:t>
      </w:r>
      <w:r>
        <w:rPr>
          <w:rFonts w:cs="Arial"/>
          <w:szCs w:val="24"/>
        </w:rPr>
        <w:t>Approval from t</w:t>
      </w:r>
      <w:r w:rsidR="007555FF" w:rsidRPr="00B95661">
        <w:rPr>
          <w:rFonts w:cs="Arial"/>
          <w:szCs w:val="24"/>
        </w:rPr>
        <w:t xml:space="preserve">he CZ Commission or delegated local planning commission that your project is consistent with the applicable CZ Plan, </w:t>
      </w:r>
    </w:p>
    <w:p w14:paraId="4B485DB5" w14:textId="77777777" w:rsidR="00B95661" w:rsidRDefault="00B95661" w:rsidP="007555FF">
      <w:pPr>
        <w:ind w:left="720"/>
        <w:contextualSpacing/>
        <w:rPr>
          <w:rFonts w:cs="Arial"/>
          <w:szCs w:val="24"/>
        </w:rPr>
      </w:pPr>
    </w:p>
    <w:p w14:paraId="4B485DB6" w14:textId="77777777" w:rsidR="00B95661" w:rsidRDefault="00B95661" w:rsidP="00B95661">
      <w:pPr>
        <w:ind w:left="720"/>
        <w:contextualSpacing/>
        <w:rPr>
          <w:rFonts w:cs="Arial"/>
          <w:szCs w:val="24"/>
        </w:rPr>
      </w:pPr>
      <w:r>
        <w:rPr>
          <w:rFonts w:cs="Arial"/>
          <w:szCs w:val="24"/>
        </w:rPr>
        <w:t>OR</w:t>
      </w:r>
    </w:p>
    <w:p w14:paraId="4B485DB7" w14:textId="77777777" w:rsidR="00B95661" w:rsidRDefault="00B95661" w:rsidP="00B95661">
      <w:pPr>
        <w:rPr>
          <w:rFonts w:cs="Arial"/>
          <w:szCs w:val="24"/>
        </w:rPr>
      </w:pPr>
      <w:r>
        <w:rPr>
          <w:rFonts w:cs="Arial"/>
          <w:szCs w:val="24"/>
        </w:rPr>
        <w:t xml:space="preserve">           </w:t>
      </w:r>
    </w:p>
    <w:p w14:paraId="4B485DB8" w14:textId="77777777" w:rsidR="007555FF" w:rsidRPr="00B95661" w:rsidRDefault="00B95661" w:rsidP="00B95661">
      <w:pPr>
        <w:ind w:left="720"/>
        <w:contextualSpacing/>
        <w:rPr>
          <w:rFonts w:cs="Arial"/>
          <w:iCs/>
        </w:rPr>
      </w:pPr>
      <w:r>
        <w:rPr>
          <w:rFonts w:cs="Arial"/>
          <w:szCs w:val="24"/>
        </w:rPr>
        <w:t xml:space="preserve">  </w:t>
      </w:r>
      <w:r w:rsidR="00A438A7">
        <w:rPr>
          <w:rFonts w:cs="Arial"/>
          <w:szCs w:val="24"/>
        </w:rPr>
        <w:t>c. T</w:t>
      </w:r>
      <w:r w:rsidR="00A94F2D">
        <w:rPr>
          <w:rFonts w:cs="Arial"/>
          <w:szCs w:val="24"/>
        </w:rPr>
        <w:t>he</w:t>
      </w:r>
      <w:r w:rsidR="007555FF" w:rsidRPr="00B95661">
        <w:rPr>
          <w:rFonts w:cs="Arial"/>
          <w:iCs/>
        </w:rPr>
        <w:t xml:space="preserve"> project has a coastal zone permit </w:t>
      </w:r>
      <w:r w:rsidRPr="00B95661">
        <w:rPr>
          <w:rFonts w:cs="Arial"/>
          <w:iCs/>
        </w:rPr>
        <w:t xml:space="preserve"> </w:t>
      </w:r>
    </w:p>
    <w:p w14:paraId="4B485DB9" w14:textId="77777777" w:rsidR="007555FF" w:rsidRPr="007555FF" w:rsidRDefault="007555FF" w:rsidP="007555FF">
      <w:pPr>
        <w:ind w:left="720"/>
        <w:contextualSpacing/>
        <w:rPr>
          <w:rFonts w:cs="Arial"/>
          <w:szCs w:val="24"/>
        </w:rPr>
      </w:pPr>
    </w:p>
    <w:p w14:paraId="4B485DBA" w14:textId="77777777" w:rsidR="007555FF" w:rsidRPr="007555FF" w:rsidRDefault="007555FF" w:rsidP="007555FF">
      <w:pPr>
        <w:autoSpaceDE w:val="0"/>
        <w:autoSpaceDN w:val="0"/>
        <w:adjustRightInd w:val="0"/>
        <w:spacing w:after="0" w:line="240" w:lineRule="auto"/>
        <w:ind w:left="720"/>
        <w:jc w:val="right"/>
      </w:pPr>
      <w:r w:rsidRPr="007555FF">
        <w:t>___ATTACHED</w:t>
      </w:r>
    </w:p>
    <w:p w14:paraId="4B485DBB" w14:textId="77777777" w:rsidR="007555FF" w:rsidRPr="007555FF" w:rsidRDefault="007555FF" w:rsidP="007555FF">
      <w:pPr>
        <w:ind w:left="720"/>
        <w:contextualSpacing/>
        <w:rPr>
          <w:rFonts w:ascii="Univers" w:hAnsi="Univers"/>
          <w:sz w:val="18"/>
        </w:rPr>
      </w:pPr>
    </w:p>
    <w:p w14:paraId="4B485DBD" w14:textId="385ACA4D" w:rsidR="007555FF" w:rsidRPr="007555FF" w:rsidRDefault="00900DA8" w:rsidP="00562351">
      <w:pPr>
        <w:rPr>
          <w:rFonts w:ascii="Univers" w:hAnsi="Univers"/>
          <w:sz w:val="18"/>
        </w:rPr>
      </w:pPr>
      <w:r>
        <w:rPr>
          <w:rFonts w:cs="Arial"/>
        </w:rPr>
        <w:br w:type="page"/>
      </w:r>
      <w:r w:rsidR="00562351">
        <w:rPr>
          <w:rFonts w:cs="Arial"/>
        </w:rPr>
        <w:lastRenderedPageBreak/>
        <w:t xml:space="preserve">6.  </w:t>
      </w:r>
      <w:r w:rsidR="007555FF" w:rsidRPr="007555FF">
        <w:rPr>
          <w:rFonts w:cs="Arial"/>
          <w:u w:val="single"/>
        </w:rPr>
        <w:t>FLOODPLAINS (Executive Order 11988; Flood Disaster Protection Act).</w:t>
      </w:r>
    </w:p>
    <w:p w14:paraId="650B3D62" w14:textId="77777777" w:rsidR="00270843" w:rsidRDefault="00270843" w:rsidP="005867FC">
      <w:pPr>
        <w:pStyle w:val="Default"/>
        <w:spacing w:line="276" w:lineRule="auto"/>
        <w:ind w:left="720"/>
        <w:rPr>
          <w:rFonts w:ascii="Arial" w:hAnsi="Arial" w:cs="Arial"/>
          <w:bCs/>
        </w:rPr>
      </w:pPr>
    </w:p>
    <w:p w14:paraId="4798CD67" w14:textId="77A3B29B" w:rsidR="00270843" w:rsidRDefault="00270843" w:rsidP="00595EF6">
      <w:pPr>
        <w:pStyle w:val="Default"/>
        <w:numPr>
          <w:ilvl w:val="1"/>
          <w:numId w:val="2"/>
        </w:numPr>
        <w:spacing w:line="276" w:lineRule="auto"/>
        <w:rPr>
          <w:rFonts w:ascii="Arial" w:hAnsi="Arial" w:cs="Arial"/>
          <w:bCs/>
        </w:rPr>
      </w:pPr>
      <w:r>
        <w:rPr>
          <w:rFonts w:ascii="Arial" w:hAnsi="Arial" w:cs="Arial"/>
          <w:bCs/>
        </w:rPr>
        <w:t>Is the p</w:t>
      </w:r>
      <w:r w:rsidR="00723F9E">
        <w:rPr>
          <w:rFonts w:ascii="Arial" w:hAnsi="Arial" w:cs="Arial"/>
          <w:bCs/>
        </w:rPr>
        <w:t xml:space="preserve">roject located in a 100-year or </w:t>
      </w:r>
      <w:r w:rsidR="00595EF6">
        <w:rPr>
          <w:rFonts w:ascii="Arial" w:hAnsi="Arial" w:cs="Arial"/>
          <w:bCs/>
        </w:rPr>
        <w:t>500-year flood</w:t>
      </w:r>
      <w:r w:rsidR="002F523B">
        <w:rPr>
          <w:rFonts w:ascii="Arial" w:hAnsi="Arial" w:cs="Arial"/>
          <w:bCs/>
        </w:rPr>
        <w:t xml:space="preserve">plain?  ____ Yes </w:t>
      </w:r>
      <w:r w:rsidR="00ED6D17">
        <w:rPr>
          <w:rFonts w:ascii="Arial" w:hAnsi="Arial" w:cs="Arial"/>
          <w:bCs/>
        </w:rPr>
        <w:t>____No</w:t>
      </w:r>
    </w:p>
    <w:p w14:paraId="5B740254" w14:textId="77777777" w:rsidR="000B7D3B" w:rsidRDefault="000B7D3B" w:rsidP="000B7D3B">
      <w:pPr>
        <w:pStyle w:val="Default"/>
        <w:spacing w:line="276" w:lineRule="auto"/>
        <w:ind w:left="720"/>
        <w:rPr>
          <w:rFonts w:ascii="Arial" w:hAnsi="Arial" w:cs="Arial"/>
          <w:bCs/>
        </w:rPr>
      </w:pPr>
    </w:p>
    <w:p w14:paraId="355FFDAA" w14:textId="79458CB8" w:rsidR="009E356A" w:rsidRPr="00F14F5F" w:rsidRDefault="00113A27" w:rsidP="00465E8E">
      <w:pPr>
        <w:pStyle w:val="Default"/>
        <w:spacing w:line="276" w:lineRule="auto"/>
        <w:ind w:left="720"/>
        <w:rPr>
          <w:rFonts w:ascii="Arial" w:hAnsi="Arial" w:cs="Arial"/>
        </w:rPr>
      </w:pPr>
      <w:r>
        <w:rPr>
          <w:rFonts w:ascii="Arial" w:hAnsi="Arial" w:cs="Arial"/>
          <w:bCs/>
        </w:rPr>
        <w:t>P</w:t>
      </w:r>
      <w:r w:rsidR="000B7D3B">
        <w:rPr>
          <w:rFonts w:ascii="Arial" w:hAnsi="Arial" w:cs="Arial"/>
          <w:bCs/>
        </w:rPr>
        <w:t xml:space="preserve">rovide the most  current FEMA </w:t>
      </w:r>
      <w:r w:rsidR="006067F7">
        <w:rPr>
          <w:rFonts w:ascii="Arial" w:hAnsi="Arial" w:cs="Arial"/>
          <w:bCs/>
        </w:rPr>
        <w:t xml:space="preserve">map </w:t>
      </w:r>
      <w:r w:rsidR="000B7D3B">
        <w:rPr>
          <w:rFonts w:ascii="Arial" w:hAnsi="Arial" w:cs="Arial"/>
        </w:rPr>
        <w:t xml:space="preserve">(FIRM, P-FIRM, LOMA or ABFE) </w:t>
      </w:r>
      <w:r w:rsidR="000B7D3B" w:rsidRPr="00E329D5">
        <w:rPr>
          <w:rFonts w:ascii="Arial" w:hAnsi="Arial" w:cs="Arial"/>
        </w:rPr>
        <w:t xml:space="preserve">showing </w:t>
      </w:r>
      <w:r>
        <w:rPr>
          <w:rFonts w:ascii="Arial" w:hAnsi="Arial" w:cs="Arial"/>
        </w:rPr>
        <w:t>where the project is located</w:t>
      </w:r>
      <w:r w:rsidR="009E356A">
        <w:rPr>
          <w:rFonts w:ascii="Arial" w:hAnsi="Arial" w:cs="Arial"/>
        </w:rPr>
        <w:t xml:space="preserve">. </w:t>
      </w:r>
      <w:r w:rsidR="009E356A">
        <w:rPr>
          <w:rFonts w:ascii="Arial" w:hAnsi="Arial" w:cs="Arial"/>
        </w:rPr>
        <w:tab/>
      </w:r>
      <w:r w:rsidR="009E356A">
        <w:rPr>
          <w:rFonts w:ascii="Arial" w:hAnsi="Arial" w:cs="Arial"/>
        </w:rPr>
        <w:tab/>
      </w:r>
      <w:r w:rsidR="009E356A">
        <w:rPr>
          <w:rFonts w:ascii="Arial" w:hAnsi="Arial" w:cs="Arial"/>
        </w:rPr>
        <w:tab/>
      </w:r>
      <w:r w:rsidR="009E356A">
        <w:rPr>
          <w:rFonts w:ascii="Arial" w:hAnsi="Arial" w:cs="Arial"/>
        </w:rPr>
        <w:tab/>
      </w:r>
      <w:r w:rsidR="009E356A">
        <w:rPr>
          <w:rFonts w:ascii="Arial" w:hAnsi="Arial" w:cs="Arial"/>
        </w:rPr>
        <w:tab/>
      </w:r>
      <w:r w:rsidR="009E356A">
        <w:rPr>
          <w:rFonts w:ascii="Arial" w:hAnsi="Arial" w:cs="Arial"/>
        </w:rPr>
        <w:tab/>
      </w:r>
      <w:r w:rsidR="009E356A">
        <w:rPr>
          <w:rFonts w:ascii="Arial" w:hAnsi="Arial" w:cs="Arial"/>
        </w:rPr>
        <w:tab/>
      </w:r>
      <w:r w:rsidR="009E356A">
        <w:rPr>
          <w:rFonts w:ascii="Arial" w:hAnsi="Arial" w:cs="Arial"/>
        </w:rPr>
        <w:tab/>
      </w:r>
      <w:r w:rsidR="009E356A">
        <w:rPr>
          <w:rFonts w:ascii="Arial" w:hAnsi="Arial" w:cs="Arial"/>
        </w:rPr>
        <w:tab/>
      </w:r>
      <w:r w:rsidR="009E356A" w:rsidRPr="00F14F5F">
        <w:rPr>
          <w:rFonts w:ascii="Arial" w:hAnsi="Arial" w:cs="Arial"/>
        </w:rPr>
        <w:t>___ATTACHED</w:t>
      </w:r>
    </w:p>
    <w:p w14:paraId="70FAC756" w14:textId="3E93436A" w:rsidR="000B7D3B" w:rsidRDefault="000B7D3B" w:rsidP="009E356A">
      <w:pPr>
        <w:pStyle w:val="Default"/>
        <w:spacing w:line="276" w:lineRule="auto"/>
        <w:ind w:left="1080"/>
        <w:rPr>
          <w:rFonts w:ascii="Arial" w:hAnsi="Arial" w:cs="Arial"/>
          <w:b/>
        </w:rPr>
      </w:pPr>
    </w:p>
    <w:p w14:paraId="508343FF" w14:textId="77777777" w:rsidR="00803AEF" w:rsidRDefault="002C6148" w:rsidP="002C6148">
      <w:pPr>
        <w:pStyle w:val="Default"/>
        <w:spacing w:line="276" w:lineRule="auto"/>
        <w:ind w:left="720"/>
        <w:rPr>
          <w:rFonts w:ascii="Arial" w:hAnsi="Arial" w:cs="Arial"/>
          <w:b/>
        </w:rPr>
      </w:pPr>
      <w:r w:rsidRPr="001F13CE">
        <w:rPr>
          <w:rFonts w:ascii="Arial" w:hAnsi="Arial" w:cs="Arial"/>
          <w:b/>
        </w:rPr>
        <w:t>Note</w:t>
      </w:r>
      <w:r w:rsidR="001F13CE">
        <w:rPr>
          <w:rFonts w:ascii="Arial" w:hAnsi="Arial" w:cs="Arial"/>
          <w:b/>
        </w:rPr>
        <w:t>:</w:t>
      </w:r>
      <w:r w:rsidRPr="001F13CE">
        <w:rPr>
          <w:rFonts w:ascii="Arial" w:hAnsi="Arial" w:cs="Arial"/>
          <w:b/>
        </w:rPr>
        <w:t xml:space="preserve"> </w:t>
      </w:r>
    </w:p>
    <w:p w14:paraId="2668B230" w14:textId="4565300B" w:rsidR="002C6148" w:rsidRDefault="00803AEF" w:rsidP="00465E8E">
      <w:pPr>
        <w:pStyle w:val="Default"/>
        <w:numPr>
          <w:ilvl w:val="0"/>
          <w:numId w:val="36"/>
        </w:numPr>
        <w:spacing w:line="276" w:lineRule="auto"/>
        <w:rPr>
          <w:rFonts w:ascii="Arial" w:hAnsi="Arial" w:cs="Arial"/>
          <w:b/>
        </w:rPr>
      </w:pPr>
      <w:r>
        <w:rPr>
          <w:rFonts w:ascii="Arial" w:hAnsi="Arial" w:cs="Arial"/>
          <w:bCs/>
        </w:rPr>
        <w:t>N</w:t>
      </w:r>
      <w:r w:rsidR="002C6148" w:rsidRPr="00465E8E">
        <w:rPr>
          <w:rFonts w:ascii="Arial" w:hAnsi="Arial" w:cs="Arial"/>
          <w:bCs/>
        </w:rPr>
        <w:t>ew construction projects located in a 100-Year floodplain</w:t>
      </w:r>
      <w:r w:rsidR="00DE5FEC" w:rsidRPr="00465E8E">
        <w:rPr>
          <w:rFonts w:ascii="Arial" w:hAnsi="Arial" w:cs="Arial"/>
          <w:bCs/>
        </w:rPr>
        <w:t>,</w:t>
      </w:r>
      <w:r w:rsidR="002C6148" w:rsidRPr="00465E8E">
        <w:rPr>
          <w:rFonts w:ascii="Arial" w:hAnsi="Arial" w:cs="Arial"/>
          <w:bCs/>
        </w:rPr>
        <w:t xml:space="preserve"> </w:t>
      </w:r>
      <w:r w:rsidR="00752C3E" w:rsidRPr="00465E8E">
        <w:rPr>
          <w:rFonts w:ascii="Arial" w:hAnsi="Arial" w:cs="Arial"/>
          <w:bCs/>
        </w:rPr>
        <w:t xml:space="preserve">and </w:t>
      </w:r>
      <w:r w:rsidR="000A70FE" w:rsidRPr="00465E8E">
        <w:rPr>
          <w:rFonts w:ascii="Arial" w:hAnsi="Arial" w:cs="Arial"/>
          <w:bCs/>
        </w:rPr>
        <w:t xml:space="preserve">new and existing projects </w:t>
      </w:r>
      <w:r w:rsidR="00752C3E" w:rsidRPr="00465E8E">
        <w:rPr>
          <w:rFonts w:ascii="Arial" w:hAnsi="Arial" w:cs="Arial"/>
          <w:bCs/>
        </w:rPr>
        <w:t xml:space="preserve">located in </w:t>
      </w:r>
      <w:r w:rsidR="000A70FE" w:rsidRPr="00465E8E">
        <w:rPr>
          <w:rFonts w:ascii="Arial" w:hAnsi="Arial" w:cs="Arial"/>
          <w:bCs/>
        </w:rPr>
        <w:t xml:space="preserve">located in coastal high hazard areas (V Zones) or regulatory flood- ways </w:t>
      </w:r>
      <w:r w:rsidR="002C6148" w:rsidRPr="00465E8E">
        <w:rPr>
          <w:rFonts w:ascii="Arial" w:hAnsi="Arial" w:cs="Arial"/>
          <w:bCs/>
        </w:rPr>
        <w:t>cannot receive PRA funds</w:t>
      </w:r>
      <w:r w:rsidR="00045B13">
        <w:rPr>
          <w:rFonts w:ascii="Arial" w:hAnsi="Arial" w:cs="Arial"/>
          <w:b/>
        </w:rPr>
        <w:t>.</w:t>
      </w:r>
    </w:p>
    <w:p w14:paraId="1F677FB6" w14:textId="7F6815D3" w:rsidR="00803AEF" w:rsidRPr="00B9671C" w:rsidRDefault="00803AEF" w:rsidP="00465E8E">
      <w:pPr>
        <w:pStyle w:val="Default"/>
        <w:numPr>
          <w:ilvl w:val="0"/>
          <w:numId w:val="36"/>
        </w:numPr>
        <w:spacing w:line="276" w:lineRule="auto"/>
        <w:rPr>
          <w:rFonts w:ascii="Arial" w:hAnsi="Arial" w:cs="Arial"/>
          <w:b/>
        </w:rPr>
      </w:pPr>
      <w:r w:rsidRPr="00B9671C">
        <w:rPr>
          <w:rFonts w:ascii="Arial" w:hAnsi="Arial" w:cs="Arial"/>
        </w:rPr>
        <w:t xml:space="preserve">No activities or </w:t>
      </w:r>
      <w:r w:rsidRPr="00465E8E">
        <w:rPr>
          <w:rFonts w:ascii="Arial" w:hAnsi="Arial" w:cs="Arial"/>
        </w:rPr>
        <w:t>project</w:t>
      </w:r>
      <w:r w:rsidRPr="00B9671C">
        <w:rPr>
          <w:rFonts w:ascii="Arial" w:hAnsi="Arial" w:cs="Arial"/>
        </w:rPr>
        <w:t>s located within the 100-year floodplain may be assisted in a community that is not participating in or has been suspended from the National Flood Insurance Program</w:t>
      </w:r>
    </w:p>
    <w:p w14:paraId="3EDF2882" w14:textId="49DED50A" w:rsidR="00C275C5" w:rsidRPr="00465E8E" w:rsidRDefault="00C275C5" w:rsidP="00465E8E">
      <w:pPr>
        <w:pStyle w:val="Default"/>
        <w:spacing w:line="276" w:lineRule="auto"/>
        <w:rPr>
          <w:rFonts w:ascii="Arial" w:hAnsi="Arial" w:cs="Arial"/>
          <w:b/>
        </w:rPr>
      </w:pPr>
    </w:p>
    <w:p w14:paraId="0D976C98" w14:textId="5907411A" w:rsidR="00C275C5" w:rsidRDefault="008D4F39" w:rsidP="009E452F">
      <w:pPr>
        <w:pStyle w:val="Default"/>
        <w:numPr>
          <w:ilvl w:val="1"/>
          <w:numId w:val="2"/>
        </w:numPr>
        <w:spacing w:line="276" w:lineRule="auto"/>
        <w:rPr>
          <w:rFonts w:ascii="Arial" w:hAnsi="Arial" w:cs="Arial"/>
        </w:rPr>
      </w:pPr>
      <w:r>
        <w:rPr>
          <w:rFonts w:ascii="Arial" w:hAnsi="Arial" w:cs="Arial"/>
        </w:rPr>
        <w:t>If the  project is located in a floodplain, provide the additional information below</w:t>
      </w:r>
      <w:r w:rsidR="00E0325C">
        <w:rPr>
          <w:rFonts w:ascii="Arial" w:hAnsi="Arial" w:cs="Arial"/>
        </w:rPr>
        <w:t xml:space="preserve"> in accordance with the project type</w:t>
      </w:r>
      <w:r w:rsidR="005F6411">
        <w:rPr>
          <w:rFonts w:ascii="Arial" w:hAnsi="Arial" w:cs="Arial"/>
        </w:rPr>
        <w:t>:</w:t>
      </w:r>
    </w:p>
    <w:p w14:paraId="1E309266" w14:textId="77777777" w:rsidR="005F6411" w:rsidRDefault="005F6411" w:rsidP="005F6411">
      <w:pPr>
        <w:pStyle w:val="Default"/>
        <w:spacing w:line="276" w:lineRule="auto"/>
        <w:ind w:left="1800"/>
        <w:rPr>
          <w:rFonts w:ascii="Arial" w:hAnsi="Arial" w:cs="Arial"/>
        </w:rPr>
      </w:pPr>
    </w:p>
    <w:p w14:paraId="608E460C" w14:textId="77777777" w:rsidR="005B34BA" w:rsidRPr="00465E8E" w:rsidRDefault="0050391A" w:rsidP="00465E8E">
      <w:pPr>
        <w:autoSpaceDE w:val="0"/>
        <w:autoSpaceDN w:val="0"/>
        <w:adjustRightInd w:val="0"/>
        <w:spacing w:after="25"/>
        <w:ind w:firstLine="720"/>
        <w:rPr>
          <w:rFonts w:cs="Arial"/>
          <w:color w:val="000000"/>
          <w:szCs w:val="24"/>
        </w:rPr>
      </w:pPr>
      <w:r w:rsidRPr="00465E8E">
        <w:rPr>
          <w:rFonts w:cs="Arial"/>
          <w:u w:val="single"/>
        </w:rPr>
        <w:t>New Construction Projects in 500-Year Flood</w:t>
      </w:r>
      <w:r w:rsidR="00020606" w:rsidRPr="00465E8E">
        <w:rPr>
          <w:rFonts w:cs="Arial"/>
          <w:u w:val="single"/>
        </w:rPr>
        <w:t>p</w:t>
      </w:r>
      <w:r w:rsidRPr="00465E8E">
        <w:rPr>
          <w:rFonts w:cs="Arial"/>
          <w:u w:val="single"/>
        </w:rPr>
        <w:t>lains</w:t>
      </w:r>
      <w:r w:rsidR="00020606" w:rsidRPr="00465E8E">
        <w:rPr>
          <w:rFonts w:cs="Arial"/>
          <w:u w:val="single"/>
        </w:rPr>
        <w:t xml:space="preserve">: </w:t>
      </w:r>
      <w:r w:rsidR="00544DC5" w:rsidRPr="005B34BA">
        <w:rPr>
          <w:rFonts w:cs="Arial"/>
        </w:rPr>
        <w:t xml:space="preserve"> </w:t>
      </w:r>
    </w:p>
    <w:p w14:paraId="57C5619B" w14:textId="5491CB01" w:rsidR="007D5CBA" w:rsidRDefault="00544DC5" w:rsidP="007D5CBA">
      <w:pPr>
        <w:pStyle w:val="Default"/>
        <w:numPr>
          <w:ilvl w:val="0"/>
          <w:numId w:val="34"/>
        </w:numPr>
        <w:spacing w:line="276" w:lineRule="auto"/>
        <w:rPr>
          <w:rFonts w:ascii="Arial" w:hAnsi="Arial" w:cs="Arial"/>
        </w:rPr>
      </w:pPr>
      <w:r w:rsidRPr="007D5CBA">
        <w:rPr>
          <w:rFonts w:ascii="Arial" w:hAnsi="Arial" w:cs="Arial"/>
        </w:rPr>
        <w:t xml:space="preserve">Provide a copy of </w:t>
      </w:r>
      <w:r w:rsidR="006F2B96" w:rsidRPr="00465E8E">
        <w:rPr>
          <w:rFonts w:ascii="Arial" w:hAnsi="Arial" w:cs="Arial"/>
        </w:rPr>
        <w:t>an</w:t>
      </w:r>
      <w:r w:rsidRPr="007D5CBA">
        <w:rPr>
          <w:rFonts w:ascii="Arial" w:hAnsi="Arial" w:cs="Arial"/>
        </w:rPr>
        <w:t xml:space="preserve"> analysis under 24 CFR Part 50 which shows that there</w:t>
      </w:r>
      <w:r w:rsidR="00E0325C" w:rsidRPr="007D5CBA">
        <w:rPr>
          <w:rFonts w:ascii="Arial" w:hAnsi="Arial" w:cs="Arial"/>
        </w:rPr>
        <w:t xml:space="preserve"> </w:t>
      </w:r>
      <w:r w:rsidR="00E0325C" w:rsidRPr="00465E8E">
        <w:rPr>
          <w:rFonts w:ascii="Arial" w:hAnsi="Arial" w:cs="Arial"/>
        </w:rPr>
        <w:t>are no alternatives outside of the 500- year floodplain within the metropolitan area, with access to transportation and services</w:t>
      </w:r>
      <w:r w:rsidR="00E0325C" w:rsidRPr="00052AFC">
        <w:rPr>
          <w:rFonts w:cs="Arial"/>
        </w:rPr>
        <w:t>.</w:t>
      </w:r>
      <w:r w:rsidR="007D5CBA">
        <w:rPr>
          <w:rFonts w:cs="Arial"/>
        </w:rPr>
        <w:t xml:space="preserve">                                                   </w:t>
      </w:r>
      <w:r w:rsidR="00E0325C" w:rsidRPr="00052AFC">
        <w:rPr>
          <w:rFonts w:cs="Arial"/>
        </w:rPr>
        <w:t xml:space="preserve"> </w:t>
      </w:r>
      <w:r w:rsidR="007821DB">
        <w:rPr>
          <w:rFonts w:cs="Arial"/>
        </w:rPr>
        <w:t xml:space="preserve">              </w:t>
      </w:r>
      <w:r w:rsidR="007D5CBA" w:rsidRPr="00F14F5F">
        <w:rPr>
          <w:rFonts w:ascii="Arial" w:hAnsi="Arial" w:cs="Arial"/>
        </w:rPr>
        <w:t>___ATTACHED</w:t>
      </w:r>
    </w:p>
    <w:p w14:paraId="4A7A8EEC" w14:textId="77777777" w:rsidR="007D5CBA" w:rsidRDefault="007D5CBA" w:rsidP="00465E8E">
      <w:pPr>
        <w:pStyle w:val="Default"/>
        <w:spacing w:line="276" w:lineRule="auto"/>
        <w:ind w:left="1440"/>
        <w:rPr>
          <w:rFonts w:ascii="Arial" w:hAnsi="Arial" w:cs="Arial"/>
        </w:rPr>
      </w:pPr>
    </w:p>
    <w:p w14:paraId="4F485CD2" w14:textId="0CC244EA" w:rsidR="00CB0126" w:rsidRPr="00465E8E" w:rsidRDefault="00B15DD4" w:rsidP="00465E8E">
      <w:pPr>
        <w:pStyle w:val="ListParagraph"/>
        <w:numPr>
          <w:ilvl w:val="0"/>
          <w:numId w:val="34"/>
        </w:numPr>
        <w:autoSpaceDE w:val="0"/>
        <w:autoSpaceDN w:val="0"/>
        <w:adjustRightInd w:val="0"/>
        <w:spacing w:after="25"/>
        <w:rPr>
          <w:rFonts w:cs="Arial"/>
          <w:color w:val="000000"/>
          <w:szCs w:val="24"/>
        </w:rPr>
      </w:pPr>
      <w:r w:rsidRPr="00465E8E">
        <w:rPr>
          <w:rFonts w:cs="Arial"/>
          <w:color w:val="000000"/>
          <w:szCs w:val="24"/>
        </w:rPr>
        <w:t xml:space="preserve">Provide </w:t>
      </w:r>
      <w:r w:rsidR="00F77A96" w:rsidRPr="00465E8E">
        <w:rPr>
          <w:rFonts w:cs="Arial"/>
          <w:color w:val="000000"/>
          <w:szCs w:val="24"/>
        </w:rPr>
        <w:t xml:space="preserve">a copy of </w:t>
      </w:r>
      <w:r w:rsidR="007D5CBA" w:rsidRPr="00465E8E">
        <w:rPr>
          <w:rFonts w:cs="Arial"/>
          <w:color w:val="000000"/>
          <w:szCs w:val="24"/>
        </w:rPr>
        <w:t>the project’s  Emergency  Evacuation Plan which documents that the project has an early</w:t>
      </w:r>
      <w:r w:rsidR="00602F7B">
        <w:rPr>
          <w:rFonts w:cs="Arial"/>
          <w:color w:val="000000"/>
          <w:szCs w:val="24"/>
        </w:rPr>
        <w:t>-</w:t>
      </w:r>
      <w:r w:rsidR="00602F7B" w:rsidRPr="00602F7B">
        <w:rPr>
          <w:rFonts w:cs="Arial"/>
          <w:color w:val="000000"/>
          <w:szCs w:val="24"/>
        </w:rPr>
        <w:t>warning</w:t>
      </w:r>
      <w:r w:rsidR="007D5CBA" w:rsidRPr="00465E8E">
        <w:rPr>
          <w:rFonts w:cs="Arial"/>
          <w:color w:val="000000"/>
          <w:szCs w:val="24"/>
        </w:rPr>
        <w:t xml:space="preserve"> system in place</w:t>
      </w:r>
      <w:r w:rsidR="00602F7B">
        <w:rPr>
          <w:rFonts w:cs="Arial"/>
          <w:color w:val="000000"/>
          <w:szCs w:val="24"/>
        </w:rPr>
        <w:t>,</w:t>
      </w:r>
      <w:r w:rsidR="009606AE" w:rsidRPr="00465E8E">
        <w:rPr>
          <w:rFonts w:cs="Arial"/>
          <w:color w:val="000000"/>
          <w:szCs w:val="24"/>
        </w:rPr>
        <w:t xml:space="preserve"> and shows </w:t>
      </w:r>
      <w:r w:rsidR="00602F7B">
        <w:rPr>
          <w:rFonts w:cs="Arial"/>
          <w:color w:val="000000"/>
          <w:szCs w:val="24"/>
        </w:rPr>
        <w:t>r</w:t>
      </w:r>
      <w:r w:rsidR="00CB0126" w:rsidRPr="00465E8E">
        <w:rPr>
          <w:rFonts w:cs="Arial"/>
          <w:color w:val="000000"/>
          <w:szCs w:val="24"/>
        </w:rPr>
        <w:t xml:space="preserve">outing to areas outside of the 500-Year floodplain. </w:t>
      </w:r>
      <w:r w:rsidR="00602F7B">
        <w:rPr>
          <w:rFonts w:cs="Arial"/>
          <w:color w:val="000000"/>
          <w:szCs w:val="24"/>
        </w:rPr>
        <w:tab/>
      </w:r>
      <w:r w:rsidR="00602F7B">
        <w:rPr>
          <w:rFonts w:cs="Arial"/>
          <w:color w:val="000000"/>
          <w:szCs w:val="24"/>
        </w:rPr>
        <w:tab/>
      </w:r>
      <w:r w:rsidR="00602F7B">
        <w:rPr>
          <w:rFonts w:cs="Arial"/>
          <w:color w:val="000000"/>
          <w:szCs w:val="24"/>
        </w:rPr>
        <w:tab/>
      </w:r>
      <w:r w:rsidR="00602F7B">
        <w:rPr>
          <w:rFonts w:cs="Arial"/>
          <w:color w:val="000000"/>
          <w:szCs w:val="24"/>
        </w:rPr>
        <w:tab/>
      </w:r>
      <w:r w:rsidR="00602F7B">
        <w:rPr>
          <w:rFonts w:cs="Arial"/>
          <w:color w:val="000000"/>
          <w:szCs w:val="24"/>
        </w:rPr>
        <w:tab/>
      </w:r>
      <w:r w:rsidR="00602F7B">
        <w:rPr>
          <w:rFonts w:cs="Arial"/>
          <w:color w:val="000000"/>
          <w:szCs w:val="24"/>
        </w:rPr>
        <w:tab/>
      </w:r>
      <w:r w:rsidR="00602F7B">
        <w:rPr>
          <w:rFonts w:cs="Arial"/>
          <w:color w:val="000000"/>
          <w:szCs w:val="24"/>
        </w:rPr>
        <w:tab/>
      </w:r>
      <w:r w:rsidR="00602F7B" w:rsidRPr="00F14F5F">
        <w:rPr>
          <w:rFonts w:cs="Arial"/>
        </w:rPr>
        <w:t>___ATTACHED</w:t>
      </w:r>
    </w:p>
    <w:p w14:paraId="73DE2258" w14:textId="261DB9DC" w:rsidR="005B34BA" w:rsidRPr="00346360" w:rsidRDefault="005B34BA" w:rsidP="00465E8E">
      <w:pPr>
        <w:pStyle w:val="Default"/>
        <w:spacing w:line="276" w:lineRule="auto"/>
        <w:ind w:left="1440"/>
        <w:rPr>
          <w:rFonts w:cs="Arial"/>
        </w:rPr>
      </w:pPr>
    </w:p>
    <w:p w14:paraId="13647283" w14:textId="126683C9" w:rsidR="00E0325C" w:rsidRDefault="00602F7B" w:rsidP="00602F7B">
      <w:pPr>
        <w:autoSpaceDE w:val="0"/>
        <w:autoSpaceDN w:val="0"/>
        <w:adjustRightInd w:val="0"/>
        <w:spacing w:after="25"/>
        <w:ind w:firstLine="720"/>
        <w:rPr>
          <w:rFonts w:cs="Arial"/>
          <w:u w:val="single"/>
        </w:rPr>
      </w:pPr>
      <w:r w:rsidRPr="00465E8E">
        <w:rPr>
          <w:rFonts w:cs="Arial"/>
          <w:u w:val="single"/>
        </w:rPr>
        <w:t>Existing Projects in 100-Year Floodplains</w:t>
      </w:r>
      <w:r>
        <w:rPr>
          <w:rFonts w:cs="Arial"/>
          <w:u w:val="single"/>
        </w:rPr>
        <w:t>:</w:t>
      </w:r>
    </w:p>
    <w:p w14:paraId="0A01749E" w14:textId="6F93C139" w:rsidR="00D02155" w:rsidRPr="00465E8E" w:rsidRDefault="00693823" w:rsidP="00465E8E">
      <w:pPr>
        <w:pStyle w:val="ListParagraph"/>
        <w:numPr>
          <w:ilvl w:val="0"/>
          <w:numId w:val="38"/>
        </w:numPr>
        <w:autoSpaceDE w:val="0"/>
        <w:autoSpaceDN w:val="0"/>
        <w:adjustRightInd w:val="0"/>
        <w:spacing w:after="25"/>
        <w:rPr>
          <w:rFonts w:cs="Arial"/>
          <w:color w:val="000000"/>
          <w:szCs w:val="24"/>
        </w:rPr>
      </w:pPr>
      <w:r w:rsidRPr="00465E8E">
        <w:rPr>
          <w:rFonts w:cs="Arial"/>
          <w:color w:val="000000"/>
          <w:szCs w:val="24"/>
        </w:rPr>
        <w:t>Provide a copy of the Project’s flood insurance policy</w:t>
      </w:r>
      <w:r w:rsidR="00D213BF" w:rsidRPr="00465E8E">
        <w:rPr>
          <w:rFonts w:cs="Arial"/>
          <w:color w:val="000000"/>
          <w:szCs w:val="24"/>
        </w:rPr>
        <w:t xml:space="preserve"> under the National Flood Insurance Program</w:t>
      </w:r>
      <w:r w:rsidR="00803AEF" w:rsidRPr="00465E8E">
        <w:rPr>
          <w:rFonts w:cs="Arial"/>
          <w:color w:val="000000"/>
          <w:szCs w:val="24"/>
        </w:rPr>
        <w:t>.</w:t>
      </w:r>
      <w:r w:rsidR="00D213BF" w:rsidRPr="00465E8E">
        <w:rPr>
          <w:rFonts w:cs="Arial"/>
          <w:color w:val="000000"/>
          <w:szCs w:val="24"/>
        </w:rPr>
        <w:tab/>
      </w:r>
      <w:r w:rsidR="00D213BF" w:rsidRPr="00465E8E">
        <w:rPr>
          <w:rFonts w:cs="Arial"/>
          <w:color w:val="000000"/>
          <w:szCs w:val="24"/>
        </w:rPr>
        <w:tab/>
      </w:r>
      <w:r w:rsidR="00D213BF" w:rsidRPr="00465E8E">
        <w:rPr>
          <w:rFonts w:cs="Arial"/>
          <w:color w:val="000000"/>
          <w:szCs w:val="24"/>
        </w:rPr>
        <w:tab/>
      </w:r>
      <w:r w:rsidR="00D213BF" w:rsidRPr="00465E8E">
        <w:rPr>
          <w:rFonts w:cs="Arial"/>
          <w:color w:val="000000"/>
          <w:szCs w:val="24"/>
        </w:rPr>
        <w:tab/>
      </w:r>
      <w:r w:rsidR="00D213BF" w:rsidRPr="00465E8E">
        <w:rPr>
          <w:rFonts w:cs="Arial"/>
          <w:color w:val="000000"/>
          <w:szCs w:val="24"/>
        </w:rPr>
        <w:tab/>
      </w:r>
      <w:r w:rsidR="00D213BF" w:rsidRPr="00465E8E">
        <w:rPr>
          <w:rFonts w:cs="Arial"/>
          <w:color w:val="000000"/>
          <w:szCs w:val="24"/>
        </w:rPr>
        <w:tab/>
      </w:r>
      <w:r w:rsidR="00D455FB" w:rsidRPr="00465E8E">
        <w:rPr>
          <w:rFonts w:cs="Arial"/>
          <w:color w:val="000000"/>
          <w:szCs w:val="24"/>
        </w:rPr>
        <w:t xml:space="preserve">         </w:t>
      </w:r>
      <w:r w:rsidR="00D213BF" w:rsidRPr="00465E8E">
        <w:rPr>
          <w:rFonts w:cs="Arial"/>
          <w:color w:val="000000"/>
          <w:szCs w:val="24"/>
        </w:rPr>
        <w:t>___ATTACHED</w:t>
      </w:r>
    </w:p>
    <w:p w14:paraId="4D03B9BD" w14:textId="77777777" w:rsidR="00D02155" w:rsidRPr="00465E8E" w:rsidRDefault="00D02155" w:rsidP="00465E8E">
      <w:pPr>
        <w:pStyle w:val="ListParagraph"/>
        <w:autoSpaceDE w:val="0"/>
        <w:autoSpaceDN w:val="0"/>
        <w:adjustRightInd w:val="0"/>
        <w:spacing w:after="25"/>
        <w:ind w:left="1440"/>
        <w:rPr>
          <w:rFonts w:cs="Arial"/>
          <w:color w:val="000000"/>
          <w:szCs w:val="24"/>
        </w:rPr>
      </w:pPr>
    </w:p>
    <w:p w14:paraId="0219E669" w14:textId="0243E281" w:rsidR="00D02155" w:rsidRPr="007821DB" w:rsidRDefault="00D02155" w:rsidP="00465E8E">
      <w:pPr>
        <w:pStyle w:val="ListParagraph"/>
        <w:numPr>
          <w:ilvl w:val="0"/>
          <w:numId w:val="38"/>
        </w:numPr>
        <w:autoSpaceDE w:val="0"/>
        <w:autoSpaceDN w:val="0"/>
        <w:adjustRightInd w:val="0"/>
        <w:spacing w:after="25"/>
        <w:rPr>
          <w:rFonts w:cs="Arial"/>
          <w:color w:val="000000"/>
          <w:szCs w:val="24"/>
        </w:rPr>
      </w:pPr>
      <w:r w:rsidRPr="007821DB">
        <w:rPr>
          <w:rFonts w:cs="Arial"/>
          <w:color w:val="000000"/>
          <w:szCs w:val="24"/>
        </w:rPr>
        <w:t xml:space="preserve">Provide a copy of the project’s  Emergency  Evacuation Plan which documents that the project has an early-warning system in place, and shows routing to areas outside of the </w:t>
      </w:r>
      <w:r w:rsidR="00C67DC0" w:rsidRPr="00465E8E">
        <w:rPr>
          <w:rFonts w:cs="Arial"/>
          <w:color w:val="000000"/>
          <w:szCs w:val="24"/>
        </w:rPr>
        <w:t xml:space="preserve">100-yr. and </w:t>
      </w:r>
      <w:r w:rsidRPr="007821DB">
        <w:rPr>
          <w:rFonts w:cs="Arial"/>
          <w:color w:val="000000"/>
          <w:szCs w:val="24"/>
        </w:rPr>
        <w:t>500-</w:t>
      </w:r>
      <w:r w:rsidR="00C67DC0" w:rsidRPr="00465E8E">
        <w:rPr>
          <w:rFonts w:cs="Arial"/>
          <w:color w:val="000000"/>
          <w:szCs w:val="24"/>
        </w:rPr>
        <w:t>yr.</w:t>
      </w:r>
      <w:r w:rsidRPr="007821DB">
        <w:rPr>
          <w:rFonts w:cs="Arial"/>
          <w:color w:val="000000"/>
          <w:szCs w:val="24"/>
        </w:rPr>
        <w:t xml:space="preserve"> floodplain. </w:t>
      </w:r>
      <w:r w:rsidRPr="007821DB">
        <w:rPr>
          <w:rFonts w:cs="Arial"/>
          <w:color w:val="000000"/>
          <w:szCs w:val="24"/>
        </w:rPr>
        <w:tab/>
      </w:r>
      <w:r w:rsidRPr="00D02155">
        <w:rPr>
          <w:rFonts w:cs="Arial"/>
          <w:color w:val="000000"/>
          <w:szCs w:val="24"/>
        </w:rPr>
        <w:tab/>
      </w:r>
      <w:r w:rsidR="00D455FB">
        <w:rPr>
          <w:rFonts w:cs="Arial"/>
          <w:color w:val="000000"/>
          <w:szCs w:val="24"/>
        </w:rPr>
        <w:t xml:space="preserve">          </w:t>
      </w:r>
      <w:r w:rsidR="007821DB">
        <w:rPr>
          <w:rFonts w:cs="Arial"/>
          <w:color w:val="000000"/>
          <w:szCs w:val="24"/>
        </w:rPr>
        <w:t xml:space="preserve">                    </w:t>
      </w:r>
      <w:r w:rsidRPr="00465E8E">
        <w:rPr>
          <w:rFonts w:cs="Arial"/>
          <w:color w:val="000000"/>
          <w:szCs w:val="24"/>
        </w:rPr>
        <w:t>___ATTACHED</w:t>
      </w:r>
    </w:p>
    <w:p w14:paraId="052DABC5" w14:textId="77777777" w:rsidR="00D02155" w:rsidRPr="00465E8E" w:rsidRDefault="00D02155" w:rsidP="00465E8E">
      <w:pPr>
        <w:pStyle w:val="ListParagraph"/>
        <w:autoSpaceDE w:val="0"/>
        <w:autoSpaceDN w:val="0"/>
        <w:adjustRightInd w:val="0"/>
        <w:spacing w:after="25"/>
        <w:ind w:left="1440"/>
        <w:rPr>
          <w:rFonts w:cs="Arial"/>
          <w:color w:val="000000"/>
          <w:szCs w:val="24"/>
        </w:rPr>
      </w:pPr>
    </w:p>
    <w:p w14:paraId="6ACA8390" w14:textId="055ABDBD" w:rsidR="00167EED" w:rsidRPr="00465E8E" w:rsidRDefault="00DE46C2" w:rsidP="00465E8E">
      <w:pPr>
        <w:pStyle w:val="ListParagraph"/>
        <w:numPr>
          <w:ilvl w:val="0"/>
          <w:numId w:val="38"/>
        </w:numPr>
        <w:autoSpaceDE w:val="0"/>
        <w:autoSpaceDN w:val="0"/>
        <w:adjustRightInd w:val="0"/>
        <w:spacing w:after="25"/>
        <w:rPr>
          <w:rFonts w:cs="Arial"/>
          <w:color w:val="000000"/>
          <w:szCs w:val="24"/>
        </w:rPr>
      </w:pPr>
      <w:r w:rsidRPr="00465E8E">
        <w:rPr>
          <w:rFonts w:cs="Arial"/>
          <w:color w:val="000000"/>
          <w:szCs w:val="24"/>
        </w:rPr>
        <w:t>Provide documentation that the existing structures have been floodproofed</w:t>
      </w:r>
    </w:p>
    <w:p w14:paraId="0E558942" w14:textId="180E188D" w:rsidR="006953CE" w:rsidRPr="00465E8E" w:rsidRDefault="006953CE" w:rsidP="00465E8E">
      <w:pPr>
        <w:pStyle w:val="ListParagraph"/>
        <w:autoSpaceDE w:val="0"/>
        <w:autoSpaceDN w:val="0"/>
        <w:adjustRightInd w:val="0"/>
        <w:spacing w:after="25"/>
        <w:ind w:left="1440"/>
        <w:rPr>
          <w:rFonts w:cs="Arial"/>
          <w:color w:val="000000"/>
          <w:szCs w:val="24"/>
        </w:rPr>
      </w:pPr>
      <w:r w:rsidRPr="00465E8E">
        <w:rPr>
          <w:rFonts w:cs="Arial"/>
          <w:color w:val="000000"/>
          <w:szCs w:val="24"/>
        </w:rPr>
        <w:t xml:space="preserve">                                                                                         </w:t>
      </w:r>
      <w:r w:rsidR="007821DB">
        <w:rPr>
          <w:rFonts w:cs="Arial"/>
          <w:color w:val="000000"/>
          <w:szCs w:val="24"/>
        </w:rPr>
        <w:t xml:space="preserve">     </w:t>
      </w:r>
      <w:r w:rsidRPr="00465E8E">
        <w:rPr>
          <w:rFonts w:cs="Arial"/>
          <w:color w:val="000000"/>
          <w:szCs w:val="24"/>
        </w:rPr>
        <w:t>___ATTACHED</w:t>
      </w:r>
    </w:p>
    <w:p w14:paraId="08F02F4D" w14:textId="50B775B5" w:rsidR="006953CE" w:rsidRDefault="007821DB" w:rsidP="007821DB">
      <w:pPr>
        <w:pStyle w:val="ListParagraph"/>
        <w:autoSpaceDE w:val="0"/>
        <w:autoSpaceDN w:val="0"/>
        <w:adjustRightInd w:val="0"/>
        <w:spacing w:after="25"/>
        <w:ind w:left="1440"/>
        <w:rPr>
          <w:rFonts w:cs="Arial"/>
          <w:color w:val="000000"/>
          <w:szCs w:val="24"/>
        </w:rPr>
      </w:pPr>
      <w:r>
        <w:rPr>
          <w:rFonts w:cs="Arial"/>
          <w:color w:val="000000"/>
          <w:szCs w:val="24"/>
        </w:rPr>
        <w:t>o</w:t>
      </w:r>
      <w:r w:rsidR="006953CE" w:rsidRPr="00465E8E">
        <w:rPr>
          <w:rFonts w:cs="Arial"/>
          <w:color w:val="000000"/>
          <w:szCs w:val="24"/>
        </w:rPr>
        <w:t>r</w:t>
      </w:r>
      <w:r>
        <w:rPr>
          <w:rFonts w:cs="Arial"/>
          <w:color w:val="000000"/>
          <w:szCs w:val="24"/>
        </w:rPr>
        <w:t xml:space="preserve"> </w:t>
      </w:r>
    </w:p>
    <w:p w14:paraId="40200A24" w14:textId="77777777" w:rsidR="007821DB" w:rsidRDefault="007821DB" w:rsidP="00465E8E">
      <w:pPr>
        <w:pStyle w:val="ListParagraph"/>
        <w:autoSpaceDE w:val="0"/>
        <w:autoSpaceDN w:val="0"/>
        <w:adjustRightInd w:val="0"/>
        <w:spacing w:after="25"/>
        <w:ind w:left="1440"/>
        <w:rPr>
          <w:rFonts w:cs="Arial"/>
          <w:color w:val="000000"/>
          <w:szCs w:val="24"/>
        </w:rPr>
      </w:pPr>
    </w:p>
    <w:p w14:paraId="08872902" w14:textId="77777777" w:rsidR="00B06C33" w:rsidRPr="00465E8E" w:rsidRDefault="00B06C33" w:rsidP="00465E8E">
      <w:pPr>
        <w:pStyle w:val="ListParagraph"/>
        <w:autoSpaceDE w:val="0"/>
        <w:autoSpaceDN w:val="0"/>
        <w:adjustRightInd w:val="0"/>
        <w:spacing w:after="25"/>
        <w:ind w:left="1440"/>
        <w:rPr>
          <w:rFonts w:cs="Arial"/>
          <w:color w:val="000000"/>
          <w:szCs w:val="24"/>
        </w:rPr>
      </w:pPr>
    </w:p>
    <w:p w14:paraId="1508ABA1" w14:textId="7159A16D" w:rsidR="006953CE" w:rsidRPr="00465E8E" w:rsidRDefault="00B65594" w:rsidP="00465E8E">
      <w:pPr>
        <w:pStyle w:val="ListParagraph"/>
        <w:numPr>
          <w:ilvl w:val="0"/>
          <w:numId w:val="38"/>
        </w:numPr>
        <w:autoSpaceDE w:val="0"/>
        <w:autoSpaceDN w:val="0"/>
        <w:adjustRightInd w:val="0"/>
        <w:spacing w:after="25"/>
        <w:rPr>
          <w:rFonts w:cs="Arial"/>
          <w:color w:val="000000"/>
          <w:szCs w:val="24"/>
        </w:rPr>
      </w:pPr>
      <w:r w:rsidRPr="00465E8E">
        <w:rPr>
          <w:rFonts w:cs="Arial"/>
          <w:color w:val="000000"/>
          <w:szCs w:val="24"/>
        </w:rPr>
        <w:lastRenderedPageBreak/>
        <w:t>Provide documentation</w:t>
      </w:r>
      <w:r w:rsidR="007E218C" w:rsidRPr="00465E8E">
        <w:rPr>
          <w:rFonts w:cs="Arial"/>
          <w:color w:val="000000"/>
          <w:szCs w:val="24"/>
        </w:rPr>
        <w:t xml:space="preserve"> from a third party</w:t>
      </w:r>
      <w:r w:rsidR="00AD7F9A" w:rsidRPr="00465E8E">
        <w:rPr>
          <w:rFonts w:cs="Arial"/>
          <w:color w:val="000000"/>
          <w:szCs w:val="24"/>
        </w:rPr>
        <w:t xml:space="preserve"> showing that</w:t>
      </w:r>
      <w:r w:rsidR="007E218C" w:rsidRPr="00465E8E">
        <w:rPr>
          <w:rFonts w:cs="Arial"/>
          <w:color w:val="000000"/>
          <w:szCs w:val="24"/>
        </w:rPr>
        <w:t xml:space="preserve">  that the lowest habitable floor and utilities are elevated above both the 100-yr. and 500</w:t>
      </w:r>
      <w:r w:rsidR="00972C02" w:rsidRPr="00465E8E">
        <w:rPr>
          <w:rFonts w:cs="Arial"/>
          <w:color w:val="000000"/>
          <w:szCs w:val="24"/>
        </w:rPr>
        <w:t>-yr. floodplain</w:t>
      </w:r>
      <w:r w:rsidR="00877588" w:rsidRPr="00465E8E">
        <w:rPr>
          <w:rFonts w:cs="Arial"/>
          <w:color w:val="000000"/>
          <w:szCs w:val="24"/>
        </w:rPr>
        <w:t>.</w:t>
      </w:r>
      <w:r w:rsidR="001742CE" w:rsidRPr="00465E8E">
        <w:rPr>
          <w:rFonts w:cs="Arial"/>
          <w:color w:val="000000"/>
          <w:szCs w:val="24"/>
        </w:rPr>
        <w:t xml:space="preserve"> </w:t>
      </w:r>
      <w:r w:rsidR="00D455FB" w:rsidRPr="00465E8E">
        <w:rPr>
          <w:rFonts w:cs="Arial"/>
          <w:color w:val="000000"/>
          <w:szCs w:val="24"/>
        </w:rPr>
        <w:t xml:space="preserve">         </w:t>
      </w:r>
    </w:p>
    <w:p w14:paraId="07546F20" w14:textId="04A8EF68" w:rsidR="00D455FB" w:rsidRPr="00465E8E" w:rsidRDefault="00D455FB" w:rsidP="00465E8E">
      <w:pPr>
        <w:pStyle w:val="ListParagraph"/>
        <w:autoSpaceDE w:val="0"/>
        <w:autoSpaceDN w:val="0"/>
        <w:adjustRightInd w:val="0"/>
        <w:spacing w:after="25"/>
        <w:ind w:left="1440"/>
        <w:rPr>
          <w:rFonts w:cs="Arial"/>
          <w:color w:val="000000"/>
          <w:szCs w:val="24"/>
        </w:rPr>
      </w:pPr>
      <w:r w:rsidRPr="00465E8E">
        <w:rPr>
          <w:rFonts w:cs="Arial"/>
          <w:color w:val="000000"/>
          <w:szCs w:val="24"/>
        </w:rPr>
        <w:t xml:space="preserve">                                                                                               ___ATTACHED</w:t>
      </w:r>
    </w:p>
    <w:p w14:paraId="05DC9093" w14:textId="77777777" w:rsidR="00972C02" w:rsidRDefault="00972C02" w:rsidP="00972C02">
      <w:pPr>
        <w:pStyle w:val="ListParagraph"/>
        <w:autoSpaceDE w:val="0"/>
        <w:autoSpaceDN w:val="0"/>
        <w:adjustRightInd w:val="0"/>
        <w:spacing w:after="25"/>
        <w:ind w:left="2160"/>
        <w:rPr>
          <w:rFonts w:cs="Arial"/>
        </w:rPr>
      </w:pPr>
    </w:p>
    <w:p w14:paraId="0C74D084" w14:textId="7F38E6DC" w:rsidR="00A9551D" w:rsidRPr="00465E8E" w:rsidRDefault="00972C02" w:rsidP="00465E8E">
      <w:pPr>
        <w:autoSpaceDE w:val="0"/>
        <w:autoSpaceDN w:val="0"/>
        <w:adjustRightInd w:val="0"/>
        <w:spacing w:after="25"/>
        <w:ind w:firstLine="720"/>
        <w:rPr>
          <w:rFonts w:cs="Arial"/>
          <w:u w:val="single"/>
        </w:rPr>
      </w:pPr>
      <w:r w:rsidRPr="00052AFC">
        <w:rPr>
          <w:rFonts w:cs="Arial"/>
          <w:u w:val="single"/>
        </w:rPr>
        <w:t xml:space="preserve">Existing Projects in </w:t>
      </w:r>
      <w:r>
        <w:rPr>
          <w:rFonts w:cs="Arial"/>
          <w:u w:val="single"/>
        </w:rPr>
        <w:t>500</w:t>
      </w:r>
      <w:r w:rsidRPr="00052AFC">
        <w:rPr>
          <w:rFonts w:cs="Arial"/>
          <w:u w:val="single"/>
        </w:rPr>
        <w:t>-Year Floodplains</w:t>
      </w:r>
    </w:p>
    <w:p w14:paraId="7D818124" w14:textId="50854A5D" w:rsidR="005C3723" w:rsidRPr="005867FC" w:rsidRDefault="00FD5FBB" w:rsidP="005867FC">
      <w:pPr>
        <w:pStyle w:val="Default"/>
        <w:spacing w:line="276" w:lineRule="auto"/>
        <w:ind w:left="720"/>
        <w:rPr>
          <w:rFonts w:ascii="Arial" w:hAnsi="Arial" w:cs="Arial"/>
          <w:b/>
        </w:rPr>
      </w:pPr>
      <w:r>
        <w:rPr>
          <w:rFonts w:ascii="Arial" w:hAnsi="Arial" w:cs="Arial"/>
          <w:b/>
        </w:rPr>
        <w:t xml:space="preserve"> </w:t>
      </w:r>
      <w:r w:rsidR="005867FC">
        <w:rPr>
          <w:rFonts w:ascii="Arial" w:hAnsi="Arial" w:cs="Arial"/>
        </w:rPr>
        <w:t xml:space="preserve"> </w:t>
      </w:r>
    </w:p>
    <w:p w14:paraId="7DF15A35" w14:textId="25482F2B" w:rsidR="007B3B8C" w:rsidRPr="007B3B8C" w:rsidRDefault="000617F4" w:rsidP="00465E8E">
      <w:pPr>
        <w:pStyle w:val="ListParagraph"/>
        <w:numPr>
          <w:ilvl w:val="1"/>
          <w:numId w:val="34"/>
        </w:numPr>
      </w:pPr>
      <w:r>
        <w:rPr>
          <w:rFonts w:cs="Arial"/>
          <w:color w:val="000000"/>
          <w:szCs w:val="24"/>
        </w:rPr>
        <w:t xml:space="preserve"> </w:t>
      </w:r>
      <w:r w:rsidR="00D455FB" w:rsidRPr="007B3B8C">
        <w:t xml:space="preserve">Provide a copy of the project’s  Emergency  Evacuation Plan which documents that the project has an early-warning system in place, and shows routing to areas outside of the 100-yr. and 500-yr. floodplain. </w:t>
      </w:r>
      <w:r w:rsidR="00D455FB" w:rsidRPr="007B3B8C">
        <w:tab/>
        <w:t xml:space="preserve">      </w:t>
      </w:r>
      <w:r w:rsidR="005C3723" w:rsidRPr="007B3B8C">
        <w:tab/>
      </w:r>
      <w:r w:rsidR="005C3723" w:rsidRPr="007B3B8C">
        <w:tab/>
      </w:r>
      <w:r w:rsidR="005C3723" w:rsidRPr="007B3B8C">
        <w:tab/>
      </w:r>
      <w:r w:rsidR="005C3723" w:rsidRPr="007B3B8C">
        <w:tab/>
      </w:r>
      <w:r w:rsidR="005C3723" w:rsidRPr="007B3B8C">
        <w:tab/>
      </w:r>
      <w:r w:rsidR="005C3723" w:rsidRPr="007B3B8C">
        <w:tab/>
      </w:r>
      <w:r w:rsidR="005C3723" w:rsidRPr="007B3B8C">
        <w:tab/>
      </w:r>
      <w:r w:rsidR="005C3723" w:rsidRPr="007B3B8C">
        <w:tab/>
      </w:r>
      <w:r w:rsidR="005C3723" w:rsidRPr="007B3B8C">
        <w:tab/>
      </w:r>
      <w:r w:rsidR="005C3723" w:rsidRPr="007B3B8C">
        <w:tab/>
      </w:r>
    </w:p>
    <w:p w14:paraId="5821EDAB" w14:textId="29E62A4B" w:rsidR="00D455FB" w:rsidRPr="008B0356" w:rsidRDefault="00D455FB" w:rsidP="00465E8E">
      <w:pPr>
        <w:pStyle w:val="Default"/>
        <w:spacing w:line="276" w:lineRule="auto"/>
        <w:jc w:val="right"/>
      </w:pPr>
      <w:r w:rsidRPr="008B0356">
        <w:t>___ATTACHED</w:t>
      </w:r>
    </w:p>
    <w:p w14:paraId="48A00A7C" w14:textId="28D8AFCC" w:rsidR="00D455FB" w:rsidRPr="00465E8E" w:rsidRDefault="00D455FB" w:rsidP="00465E8E">
      <w:pPr>
        <w:pStyle w:val="ListParagraph"/>
        <w:numPr>
          <w:ilvl w:val="1"/>
          <w:numId w:val="34"/>
        </w:numPr>
        <w:rPr>
          <w:rFonts w:cs="Arial"/>
          <w:color w:val="000000"/>
          <w:szCs w:val="24"/>
        </w:rPr>
      </w:pPr>
      <w:r w:rsidRPr="00465E8E">
        <w:rPr>
          <w:rFonts w:cs="Arial"/>
          <w:color w:val="000000"/>
          <w:szCs w:val="24"/>
        </w:rPr>
        <w:t>Provide documentation that the existing structures have been floodproofed</w:t>
      </w:r>
      <w:r w:rsidR="000617F4" w:rsidRPr="00465E8E">
        <w:rPr>
          <w:rFonts w:cs="Arial"/>
          <w:color w:val="000000"/>
          <w:szCs w:val="24"/>
        </w:rPr>
        <w:t xml:space="preserve"> or</w:t>
      </w:r>
    </w:p>
    <w:p w14:paraId="3EBF025A" w14:textId="313E5806" w:rsidR="00D455FB" w:rsidRPr="005C3723" w:rsidRDefault="007B3B8C" w:rsidP="00465E8E">
      <w:pPr>
        <w:autoSpaceDE w:val="0"/>
        <w:autoSpaceDN w:val="0"/>
        <w:adjustRightInd w:val="0"/>
        <w:spacing w:after="25"/>
        <w:ind w:left="7560"/>
        <w:jc w:val="right"/>
        <w:rPr>
          <w:rFonts w:cs="Arial"/>
        </w:rPr>
      </w:pPr>
      <w:r>
        <w:rPr>
          <w:rFonts w:cs="Arial"/>
        </w:rPr>
        <w:t xml:space="preserve">            ___</w:t>
      </w:r>
      <w:r w:rsidR="00D455FB" w:rsidRPr="005C3723">
        <w:rPr>
          <w:rFonts w:cs="Arial"/>
        </w:rPr>
        <w:t>ATTACHED</w:t>
      </w:r>
    </w:p>
    <w:p w14:paraId="72414756" w14:textId="77777777" w:rsidR="000617F4" w:rsidRDefault="00D455FB" w:rsidP="000617F4">
      <w:pPr>
        <w:pStyle w:val="ListParagraph"/>
        <w:numPr>
          <w:ilvl w:val="1"/>
          <w:numId w:val="34"/>
        </w:numPr>
        <w:rPr>
          <w:rFonts w:cs="Arial"/>
          <w:color w:val="000000"/>
          <w:szCs w:val="24"/>
        </w:rPr>
      </w:pPr>
      <w:r w:rsidRPr="00465E8E">
        <w:rPr>
          <w:rFonts w:cs="Arial"/>
          <w:color w:val="000000"/>
          <w:szCs w:val="24"/>
        </w:rPr>
        <w:t xml:space="preserve">Provide documentation from a third party showing that  that the lowest habitable floor and utilities are elevated above both the 100-yr. and 500-yr. floodplain.  </w:t>
      </w:r>
    </w:p>
    <w:p w14:paraId="20512751" w14:textId="5974D5F7" w:rsidR="00D455FB" w:rsidRPr="00465E8E" w:rsidRDefault="00D455FB" w:rsidP="00465E8E">
      <w:pPr>
        <w:pStyle w:val="ListParagraph"/>
        <w:ind w:left="2160"/>
        <w:rPr>
          <w:rFonts w:cs="Arial"/>
          <w:color w:val="000000"/>
          <w:szCs w:val="24"/>
        </w:rPr>
      </w:pPr>
      <w:r w:rsidRPr="00465E8E">
        <w:rPr>
          <w:rFonts w:cs="Arial"/>
          <w:color w:val="000000"/>
          <w:szCs w:val="24"/>
        </w:rPr>
        <w:t xml:space="preserve">        </w:t>
      </w:r>
    </w:p>
    <w:p w14:paraId="645E20B2" w14:textId="372E7FE0" w:rsidR="00D455FB" w:rsidRDefault="00D455FB" w:rsidP="00465E8E">
      <w:pPr>
        <w:pStyle w:val="ListParagraph"/>
        <w:autoSpaceDE w:val="0"/>
        <w:autoSpaceDN w:val="0"/>
        <w:adjustRightInd w:val="0"/>
        <w:spacing w:after="25"/>
        <w:ind w:left="7740"/>
        <w:jc w:val="right"/>
        <w:rPr>
          <w:rFonts w:cs="Arial"/>
        </w:rPr>
      </w:pPr>
      <w:r w:rsidRPr="00F14F5F">
        <w:rPr>
          <w:rFonts w:cs="Arial"/>
        </w:rPr>
        <w:t>___ATTACHED</w:t>
      </w:r>
    </w:p>
    <w:p w14:paraId="4B485DD2" w14:textId="77777777" w:rsidR="007555FF" w:rsidRPr="00E329D5" w:rsidRDefault="00562351" w:rsidP="00562351">
      <w:pPr>
        <w:rPr>
          <w:rFonts w:cs="Arial"/>
          <w:u w:val="single"/>
        </w:rPr>
      </w:pPr>
      <w:r>
        <w:rPr>
          <w:rFonts w:cs="Arial"/>
        </w:rPr>
        <w:t xml:space="preserve">7.  </w:t>
      </w:r>
      <w:r w:rsidR="007555FF" w:rsidRPr="00E329D5">
        <w:rPr>
          <w:rFonts w:cs="Arial"/>
          <w:u w:val="single"/>
        </w:rPr>
        <w:t xml:space="preserve">WETLANDS (Executive Order 11990). </w:t>
      </w:r>
    </w:p>
    <w:p w14:paraId="4B485DD3" w14:textId="77777777" w:rsidR="007555FF" w:rsidRPr="007555FF" w:rsidRDefault="007555FF" w:rsidP="007555FF">
      <w:pPr>
        <w:ind w:left="720"/>
        <w:contextualSpacing/>
        <w:rPr>
          <w:rFonts w:cs="Arial"/>
          <w:u w:val="single"/>
        </w:rPr>
      </w:pPr>
    </w:p>
    <w:p w14:paraId="4B485DD4" w14:textId="77777777" w:rsidR="004F67A1" w:rsidRPr="007555FF" w:rsidRDefault="007555FF" w:rsidP="004F67A1">
      <w:pPr>
        <w:ind w:left="720"/>
        <w:contextualSpacing/>
        <w:rPr>
          <w:rFonts w:cs="Arial"/>
        </w:rPr>
      </w:pPr>
      <w:r w:rsidRPr="007555FF">
        <w:rPr>
          <w:rFonts w:cs="Arial"/>
          <w:b/>
        </w:rPr>
        <w:t>New Construction Projects</w:t>
      </w:r>
      <w:r w:rsidRPr="007555FF">
        <w:rPr>
          <w:rFonts w:cs="Arial"/>
        </w:rPr>
        <w:t xml:space="preserve"> - Attach documentation showing that the project is not located in wetlands. New construction projects in wetlands cannot be assisted. </w:t>
      </w:r>
      <w:r w:rsidR="004F67A1">
        <w:rPr>
          <w:rFonts w:cs="Arial"/>
        </w:rPr>
        <w:t>(</w:t>
      </w:r>
      <w:r w:rsidR="004267D6">
        <w:rPr>
          <w:rFonts w:cs="Arial"/>
        </w:rPr>
        <w:t>Note: a</w:t>
      </w:r>
      <w:r w:rsidR="004F67A1" w:rsidRPr="007555FF">
        <w:rPr>
          <w:rFonts w:cs="Arial"/>
        </w:rPr>
        <w:t>ctivities such as draining, dredging, channelizing, filling, diking, impounding, and related grading activities are considered new construction activities, which are not permitted in wetlands.)</w:t>
      </w:r>
    </w:p>
    <w:p w14:paraId="4B485DD6" w14:textId="77777777" w:rsidR="007555FF" w:rsidRPr="007555FF" w:rsidRDefault="007555FF" w:rsidP="007555FF">
      <w:pPr>
        <w:ind w:left="720"/>
        <w:contextualSpacing/>
        <w:rPr>
          <w:rFonts w:cs="Arial"/>
          <w:b/>
        </w:rPr>
      </w:pPr>
    </w:p>
    <w:p w14:paraId="4B485DD7" w14:textId="1CEAE4D0" w:rsidR="007555FF" w:rsidRPr="007555FF" w:rsidRDefault="007555FF" w:rsidP="007555FF">
      <w:pPr>
        <w:ind w:left="720"/>
        <w:contextualSpacing/>
        <w:rPr>
          <w:rFonts w:cs="Arial"/>
        </w:rPr>
      </w:pPr>
      <w:r w:rsidRPr="007555FF">
        <w:rPr>
          <w:rFonts w:cs="Arial"/>
          <w:b/>
        </w:rPr>
        <w:t xml:space="preserve">Rehabilitation Projects – </w:t>
      </w:r>
      <w:r w:rsidRPr="007555FF">
        <w:rPr>
          <w:rFonts w:cs="Arial"/>
        </w:rPr>
        <w:t xml:space="preserve">Attach documentation showing that the project’s footprint </w:t>
      </w:r>
      <w:r w:rsidR="009E2E72">
        <w:rPr>
          <w:rFonts w:cs="Arial"/>
        </w:rPr>
        <w:t>will</w:t>
      </w:r>
      <w:r w:rsidRPr="007555FF">
        <w:rPr>
          <w:rFonts w:cs="Arial"/>
        </w:rPr>
        <w:t xml:space="preserve"> not expand as a result of the rehabilitation, or if it </w:t>
      </w:r>
      <w:r w:rsidR="007F0744">
        <w:rPr>
          <w:rFonts w:cs="Arial"/>
        </w:rPr>
        <w:t>will</w:t>
      </w:r>
      <w:r w:rsidRPr="007555FF">
        <w:rPr>
          <w:rFonts w:cs="Arial"/>
        </w:rPr>
        <w:t xml:space="preserve"> expand that such expansion </w:t>
      </w:r>
      <w:r w:rsidR="007F0744">
        <w:rPr>
          <w:rFonts w:cs="Arial"/>
        </w:rPr>
        <w:t>will</w:t>
      </w:r>
      <w:r w:rsidRPr="007555FF">
        <w:rPr>
          <w:rFonts w:cs="Arial"/>
        </w:rPr>
        <w:t xml:space="preserve"> not in</w:t>
      </w:r>
      <w:r w:rsidR="004F67A1">
        <w:rPr>
          <w:rFonts w:cs="Arial"/>
        </w:rPr>
        <w:t xml:space="preserve">volve destruction of wetlands. </w:t>
      </w:r>
    </w:p>
    <w:p w14:paraId="4B485DD8" w14:textId="77777777" w:rsidR="007555FF" w:rsidRPr="007555FF" w:rsidRDefault="007555FF" w:rsidP="007555FF">
      <w:pPr>
        <w:jc w:val="right"/>
      </w:pPr>
      <w:r w:rsidRPr="007555FF">
        <w:t>___ATTACHED</w:t>
      </w:r>
    </w:p>
    <w:p w14:paraId="4B485DD9" w14:textId="77777777" w:rsidR="00E00E97" w:rsidRPr="00E00E97" w:rsidRDefault="00562351" w:rsidP="00E00E97">
      <w:pPr>
        <w:ind w:left="360" w:hanging="360"/>
        <w:rPr>
          <w:rFonts w:cs="Arial"/>
          <w:u w:val="single"/>
        </w:rPr>
      </w:pPr>
      <w:r>
        <w:rPr>
          <w:rFonts w:cs="Arial"/>
        </w:rPr>
        <w:t xml:space="preserve">8.  </w:t>
      </w:r>
      <w:r w:rsidR="007555FF" w:rsidRPr="00562351">
        <w:rPr>
          <w:rFonts w:cs="Arial"/>
          <w:u w:val="single"/>
        </w:rPr>
        <w:t>Sitting of Projects Activities Near Hazardous Operations Handling Conventional Fuels or Chemicals of an Explosive or Flammable Nature</w:t>
      </w:r>
      <w:r w:rsidRPr="00E00E97">
        <w:rPr>
          <w:rFonts w:cs="Arial"/>
          <w:u w:val="single"/>
        </w:rPr>
        <w:t xml:space="preserve"> (24 CFR part 51, Subpart C</w:t>
      </w:r>
      <w:r w:rsidR="009E56EE" w:rsidRPr="00E00E97">
        <w:rPr>
          <w:rFonts w:cs="Arial"/>
          <w:u w:val="single"/>
        </w:rPr>
        <w:t xml:space="preserve">) </w:t>
      </w:r>
    </w:p>
    <w:p w14:paraId="4B485DDA" w14:textId="77777777" w:rsidR="007555FF" w:rsidRPr="00E00E97" w:rsidRDefault="009E56EE" w:rsidP="00E00E97">
      <w:pPr>
        <w:ind w:firstLine="720"/>
        <w:rPr>
          <w:rFonts w:cs="Arial"/>
          <w:b/>
        </w:rPr>
      </w:pPr>
      <w:r w:rsidRPr="00E00E97">
        <w:rPr>
          <w:rFonts w:cs="Arial"/>
          <w:b/>
        </w:rPr>
        <w:t>New</w:t>
      </w:r>
      <w:r w:rsidR="007555FF" w:rsidRPr="00E00E97">
        <w:rPr>
          <w:rFonts w:cs="Arial"/>
          <w:b/>
        </w:rPr>
        <w:t xml:space="preserve"> Construction Projects Only  </w:t>
      </w:r>
    </w:p>
    <w:p w14:paraId="4B485DDC" w14:textId="56F97F2A" w:rsidR="007555FF" w:rsidRPr="007555FF" w:rsidRDefault="007555FF" w:rsidP="007555FF">
      <w:pPr>
        <w:autoSpaceDE w:val="0"/>
        <w:autoSpaceDN w:val="0"/>
        <w:adjustRightInd w:val="0"/>
        <w:spacing w:after="0"/>
        <w:ind w:left="720"/>
        <w:rPr>
          <w:rFonts w:cs="Arial"/>
          <w:color w:val="000000"/>
          <w:szCs w:val="24"/>
        </w:rPr>
      </w:pPr>
      <w:r w:rsidRPr="007555FF">
        <w:rPr>
          <w:rFonts w:cs="Arial"/>
          <w:color w:val="000000"/>
          <w:szCs w:val="24"/>
          <w:u w:val="single"/>
        </w:rPr>
        <w:t>Unshielded or unprotected new construction sites</w:t>
      </w:r>
      <w:r w:rsidRPr="007555FF">
        <w:rPr>
          <w:rFonts w:cs="Arial"/>
          <w:color w:val="000000"/>
          <w:szCs w:val="24"/>
        </w:rPr>
        <w:t xml:space="preserve"> must attach documentation (e.g. from the most recent Phase I) that they meet the standards of blast overpressure (0.5psi-buildings and outdoor unprotected facilities) and thermal radiation (450 BTU/ft2 -hr – people, 10,000 BTU/ft2 - hr – buildings) from facilities that store, handle, or process substances of explosive or fire prone nature in stationary, above ground tanks/containers.</w:t>
      </w:r>
      <w:r w:rsidR="00D00608">
        <w:rPr>
          <w:rFonts w:cs="Arial"/>
          <w:color w:val="000000"/>
          <w:szCs w:val="24"/>
        </w:rPr>
        <w:t xml:space="preserve"> </w:t>
      </w:r>
      <w:r w:rsidR="00D00608" w:rsidRPr="00052AFC">
        <w:rPr>
          <w:rFonts w:cs="Arial"/>
          <w:szCs w:val="24"/>
        </w:rPr>
        <w:t xml:space="preserve">Containers used to hold liquefied petroleum gas with a volumetric capacity not to exceed 1,000 gallons water capacity are </w:t>
      </w:r>
      <w:r w:rsidR="00D00608" w:rsidRPr="00052AFC">
        <w:rPr>
          <w:rFonts w:cs="Arial"/>
          <w:szCs w:val="24"/>
        </w:rPr>
        <w:lastRenderedPageBreak/>
        <w:t>acceptable if they comply with the National Fire Protection Association (NFPA) Code 58 (Liquefied Petroleum Gas Code) (2017) (incorporated by reference, see § 51.200(b)).</w:t>
      </w:r>
    </w:p>
    <w:p w14:paraId="4B485DDD" w14:textId="77777777" w:rsidR="007555FF" w:rsidRPr="007555FF" w:rsidRDefault="007555FF" w:rsidP="007555FF">
      <w:pPr>
        <w:autoSpaceDE w:val="0"/>
        <w:autoSpaceDN w:val="0"/>
        <w:adjustRightInd w:val="0"/>
        <w:spacing w:after="0" w:line="240" w:lineRule="auto"/>
        <w:ind w:left="1440"/>
        <w:jc w:val="right"/>
      </w:pPr>
      <w:r w:rsidRPr="007555FF">
        <w:t>___ATTACHED</w:t>
      </w:r>
    </w:p>
    <w:p w14:paraId="6DB82AE4" w14:textId="77777777" w:rsidR="00D00608" w:rsidRDefault="00D00608" w:rsidP="00B5543C">
      <w:pPr>
        <w:rPr>
          <w:rFonts w:cs="Arial"/>
        </w:rPr>
      </w:pPr>
    </w:p>
    <w:p w14:paraId="4B485DE1" w14:textId="590825F8" w:rsidR="007555FF" w:rsidRPr="007555FF" w:rsidRDefault="00E00E97" w:rsidP="00465E8E">
      <w:pPr>
        <w:autoSpaceDE w:val="0"/>
        <w:autoSpaceDN w:val="0"/>
        <w:adjustRightInd w:val="0"/>
        <w:spacing w:after="0"/>
        <w:rPr>
          <w:rFonts w:cs="Arial"/>
          <w:color w:val="000000"/>
          <w:szCs w:val="24"/>
        </w:rPr>
      </w:pPr>
      <w:r>
        <w:rPr>
          <w:rFonts w:cs="Arial"/>
        </w:rPr>
        <w:t xml:space="preserve"> </w:t>
      </w:r>
      <w:r w:rsidR="00743CAD">
        <w:rPr>
          <w:rFonts w:cs="Arial"/>
        </w:rPr>
        <w:t xml:space="preserve">9. </w:t>
      </w:r>
      <w:r w:rsidR="007555FF" w:rsidRPr="00465E8E">
        <w:rPr>
          <w:rFonts w:cs="Arial"/>
          <w:u w:val="single"/>
        </w:rPr>
        <w:t xml:space="preserve">ENDANGERED </w:t>
      </w:r>
      <w:r w:rsidR="00A94F2D" w:rsidRPr="00465E8E">
        <w:rPr>
          <w:rFonts w:cs="Arial"/>
          <w:u w:val="single"/>
        </w:rPr>
        <w:t>SPICIES (</w:t>
      </w:r>
      <w:r w:rsidR="004A00D7" w:rsidRPr="00465E8E">
        <w:rPr>
          <w:rFonts w:cs="Arial"/>
          <w:u w:val="single"/>
        </w:rPr>
        <w:t>16 U.S.C.1531 et seq.)</w:t>
      </w:r>
      <w:r w:rsidR="00080693">
        <w:rPr>
          <w:rFonts w:cs="Arial"/>
        </w:rPr>
        <w:t xml:space="preserve">   </w:t>
      </w:r>
      <w:r w:rsidR="007555FF" w:rsidRPr="007555FF">
        <w:rPr>
          <w:rFonts w:cs="Arial"/>
          <w:b/>
          <w:color w:val="000000"/>
          <w:szCs w:val="24"/>
        </w:rPr>
        <w:t xml:space="preserve">New Construction Projects Only  </w:t>
      </w:r>
    </w:p>
    <w:p w14:paraId="4B485DE2" w14:textId="77777777" w:rsidR="004A00D7" w:rsidRDefault="004A00D7" w:rsidP="007555FF">
      <w:pPr>
        <w:autoSpaceDE w:val="0"/>
        <w:autoSpaceDN w:val="0"/>
        <w:adjustRightInd w:val="0"/>
        <w:spacing w:after="0"/>
        <w:ind w:left="720"/>
        <w:rPr>
          <w:rFonts w:cs="Arial"/>
          <w:color w:val="000000"/>
          <w:szCs w:val="24"/>
        </w:rPr>
      </w:pPr>
    </w:p>
    <w:p w14:paraId="4B485DE3" w14:textId="4BBF7AC8" w:rsidR="007555FF" w:rsidRPr="007555FF" w:rsidRDefault="007555FF" w:rsidP="007555FF">
      <w:pPr>
        <w:autoSpaceDE w:val="0"/>
        <w:autoSpaceDN w:val="0"/>
        <w:adjustRightInd w:val="0"/>
        <w:spacing w:after="0"/>
        <w:ind w:left="720"/>
        <w:rPr>
          <w:rFonts w:cs="Arial"/>
          <w:color w:val="000000"/>
          <w:szCs w:val="24"/>
        </w:rPr>
      </w:pPr>
      <w:r w:rsidRPr="007555FF">
        <w:rPr>
          <w:rFonts w:cs="Arial"/>
          <w:color w:val="000000"/>
          <w:szCs w:val="24"/>
        </w:rPr>
        <w:t xml:space="preserve">New construction </w:t>
      </w:r>
      <w:r w:rsidR="00281D61">
        <w:rPr>
          <w:rFonts w:cs="Arial"/>
          <w:color w:val="000000"/>
          <w:szCs w:val="24"/>
        </w:rPr>
        <w:t xml:space="preserve">projects </w:t>
      </w:r>
      <w:r w:rsidRPr="007555FF">
        <w:rPr>
          <w:rFonts w:cs="Arial"/>
          <w:color w:val="000000"/>
          <w:szCs w:val="24"/>
        </w:rPr>
        <w:t xml:space="preserve">must attach documentation </w:t>
      </w:r>
      <w:r w:rsidR="008A6DBF" w:rsidRPr="008A6DBF">
        <w:rPr>
          <w:rFonts w:cs="Arial"/>
        </w:rPr>
        <w:t>based on contact (informal consultation) made with the U.S. Fish and Wildlife Service or with State Department of Fish and Wildlife, or by special study completed by a professional biologist or botanist</w:t>
      </w:r>
      <w:r w:rsidR="008A6DBF" w:rsidRPr="006A1C2A">
        <w:rPr>
          <w:rFonts w:cs="Arial"/>
          <w:color w:val="FF0000"/>
        </w:rPr>
        <w:t xml:space="preserve"> </w:t>
      </w:r>
      <w:r w:rsidRPr="007555FF">
        <w:rPr>
          <w:rFonts w:cs="Arial"/>
          <w:color w:val="000000"/>
          <w:szCs w:val="24"/>
        </w:rPr>
        <w:t xml:space="preserve">that the new construction activities shall not result in a taking of endangered plant or animal species as listed under the Endangered Species Act of 1973. Taking includes not only direct harm and killing but also modification of habitat. </w:t>
      </w:r>
      <w:r w:rsidR="00F15246" w:rsidRPr="008E64A7">
        <w:rPr>
          <w:rFonts w:cs="Arial"/>
        </w:rPr>
        <w:t>Maps for listed species and geographic habitat by state can be found at</w:t>
      </w:r>
      <w:r w:rsidR="00F15246">
        <w:rPr>
          <w:rFonts w:cs="Arial"/>
        </w:rPr>
        <w:t xml:space="preserve"> </w:t>
      </w:r>
      <w:hyperlink r:id="rId18" w:history="1">
        <w:r w:rsidR="00F15246" w:rsidRPr="005D0010">
          <w:rPr>
            <w:rStyle w:val="Hyperlink"/>
            <w:rFonts w:cs="Arial"/>
          </w:rPr>
          <w:t xml:space="preserve">https://ecos.fws.gov/ecp/ </w:t>
        </w:r>
      </w:hyperlink>
    </w:p>
    <w:p w14:paraId="4B485DE4" w14:textId="77777777" w:rsidR="007555FF" w:rsidRPr="007555FF" w:rsidRDefault="007555FF" w:rsidP="007555FF">
      <w:pPr>
        <w:autoSpaceDE w:val="0"/>
        <w:autoSpaceDN w:val="0"/>
        <w:adjustRightInd w:val="0"/>
        <w:spacing w:after="0"/>
        <w:ind w:left="720"/>
        <w:rPr>
          <w:rFonts w:cs="Arial"/>
          <w:color w:val="000000"/>
          <w:szCs w:val="24"/>
        </w:rPr>
      </w:pPr>
    </w:p>
    <w:p w14:paraId="4B485DE9" w14:textId="77777777" w:rsidR="007555FF" w:rsidRPr="007555FF" w:rsidRDefault="007555FF" w:rsidP="007555FF">
      <w:pPr>
        <w:autoSpaceDE w:val="0"/>
        <w:autoSpaceDN w:val="0"/>
        <w:adjustRightInd w:val="0"/>
        <w:spacing w:after="0" w:line="240" w:lineRule="auto"/>
        <w:ind w:left="1440"/>
        <w:jc w:val="right"/>
      </w:pPr>
      <w:r w:rsidRPr="007555FF">
        <w:t>___ATTACHED</w:t>
      </w:r>
    </w:p>
    <w:p w14:paraId="4B485DEA" w14:textId="77777777" w:rsidR="007555FF" w:rsidRPr="007555FF" w:rsidRDefault="007555FF" w:rsidP="007555FF">
      <w:pPr>
        <w:autoSpaceDE w:val="0"/>
        <w:autoSpaceDN w:val="0"/>
        <w:adjustRightInd w:val="0"/>
        <w:spacing w:after="0" w:line="240" w:lineRule="auto"/>
        <w:ind w:left="1440"/>
        <w:jc w:val="right"/>
      </w:pPr>
    </w:p>
    <w:p w14:paraId="4B485DEB" w14:textId="77777777" w:rsidR="007555FF" w:rsidRPr="007555FF" w:rsidRDefault="007555FF" w:rsidP="007555FF">
      <w:pPr>
        <w:autoSpaceDE w:val="0"/>
        <w:autoSpaceDN w:val="0"/>
        <w:adjustRightInd w:val="0"/>
        <w:spacing w:after="0"/>
        <w:ind w:left="720"/>
        <w:rPr>
          <w:rFonts w:cs="Arial"/>
          <w:color w:val="000000"/>
          <w:szCs w:val="24"/>
        </w:rPr>
      </w:pPr>
    </w:p>
    <w:p w14:paraId="4B485DEC" w14:textId="77777777" w:rsidR="007555FF" w:rsidRPr="00562351" w:rsidRDefault="007555FF" w:rsidP="00743CAD">
      <w:pPr>
        <w:pStyle w:val="ListParagraph"/>
        <w:numPr>
          <w:ilvl w:val="0"/>
          <w:numId w:val="6"/>
        </w:numPr>
        <w:rPr>
          <w:rFonts w:cs="Arial"/>
          <w:color w:val="000000"/>
          <w:szCs w:val="24"/>
        </w:rPr>
      </w:pPr>
      <w:r w:rsidRPr="00562351">
        <w:rPr>
          <w:rFonts w:cs="Arial"/>
          <w:color w:val="000000"/>
          <w:szCs w:val="24"/>
          <w:u w:val="single"/>
        </w:rPr>
        <w:t>FARMLAND PROTECTION</w:t>
      </w:r>
      <w:r w:rsidRPr="00562351">
        <w:rPr>
          <w:rFonts w:cs="Arial"/>
          <w:color w:val="000000"/>
          <w:szCs w:val="24"/>
        </w:rPr>
        <w:t xml:space="preserve"> (7 USC 4201 et seq. and 7 CFR part 658) - </w:t>
      </w:r>
      <w:r w:rsidRPr="00562351">
        <w:rPr>
          <w:rFonts w:cs="Arial"/>
          <w:b/>
          <w:color w:val="000000"/>
          <w:szCs w:val="24"/>
        </w:rPr>
        <w:t xml:space="preserve">New Construction Projects Only  </w:t>
      </w:r>
    </w:p>
    <w:p w14:paraId="4B485DEE" w14:textId="77777777" w:rsidR="007555FF" w:rsidRPr="007555FF" w:rsidRDefault="007555FF" w:rsidP="008451D9">
      <w:pPr>
        <w:autoSpaceDE w:val="0"/>
        <w:autoSpaceDN w:val="0"/>
        <w:adjustRightInd w:val="0"/>
        <w:spacing w:after="0"/>
        <w:ind w:left="720"/>
        <w:rPr>
          <w:rFonts w:cs="Arial"/>
          <w:szCs w:val="24"/>
        </w:rPr>
      </w:pPr>
      <w:r w:rsidRPr="007555FF">
        <w:rPr>
          <w:rFonts w:cs="Arial"/>
          <w:szCs w:val="24"/>
        </w:rPr>
        <w:t>Attach documentation that the project shall not result in the conversion of unique, prime, or otherwise productive agricultural properties to urban uses. The location of prime agricultural land may be determined using maps available from the Natural Resources Conservation Service, as well as U.S. Census Urbanized Area maps and US Geological Survey topographic maps.</w:t>
      </w:r>
    </w:p>
    <w:p w14:paraId="4B485DEF" w14:textId="77777777" w:rsidR="007555FF" w:rsidRPr="007555FF" w:rsidRDefault="007555FF" w:rsidP="008451D9">
      <w:pPr>
        <w:autoSpaceDE w:val="0"/>
        <w:autoSpaceDN w:val="0"/>
        <w:adjustRightInd w:val="0"/>
        <w:spacing w:after="0"/>
        <w:ind w:left="720"/>
        <w:rPr>
          <w:rFonts w:cs="Arial"/>
          <w:color w:val="000000"/>
          <w:szCs w:val="24"/>
        </w:rPr>
      </w:pPr>
    </w:p>
    <w:p w14:paraId="4B485DF0" w14:textId="77777777" w:rsidR="007555FF" w:rsidRPr="007555FF" w:rsidRDefault="007555FF" w:rsidP="007555FF">
      <w:pPr>
        <w:autoSpaceDE w:val="0"/>
        <w:autoSpaceDN w:val="0"/>
        <w:adjustRightInd w:val="0"/>
        <w:spacing w:after="0" w:line="240" w:lineRule="auto"/>
        <w:ind w:left="1440"/>
        <w:jc w:val="right"/>
      </w:pPr>
      <w:r w:rsidRPr="007555FF">
        <w:t>___ATTACHED</w:t>
      </w:r>
    </w:p>
    <w:p w14:paraId="4B485DF1" w14:textId="77777777" w:rsidR="005503B9" w:rsidRPr="005503B9" w:rsidRDefault="005503B9" w:rsidP="005503B9">
      <w:pPr>
        <w:ind w:left="630"/>
        <w:contextualSpacing/>
        <w:rPr>
          <w:rFonts w:cs="Arial"/>
        </w:rPr>
      </w:pPr>
    </w:p>
    <w:p w14:paraId="4B485DF2" w14:textId="77777777" w:rsidR="007555FF" w:rsidRPr="00E00E97" w:rsidRDefault="007555FF" w:rsidP="00E00E97">
      <w:pPr>
        <w:pStyle w:val="ListParagraph"/>
        <w:numPr>
          <w:ilvl w:val="0"/>
          <w:numId w:val="6"/>
        </w:numPr>
        <w:rPr>
          <w:rFonts w:cs="Arial"/>
          <w:color w:val="000000"/>
          <w:szCs w:val="24"/>
        </w:rPr>
      </w:pPr>
      <w:r w:rsidRPr="007555FF">
        <w:rPr>
          <w:rFonts w:cs="Arial"/>
          <w:u w:val="single"/>
        </w:rPr>
        <w:t>SOLE SOURCE ACQUIFERS</w:t>
      </w:r>
      <w:r w:rsidRPr="007555FF">
        <w:rPr>
          <w:rFonts w:cs="Arial"/>
        </w:rPr>
        <w:t xml:space="preserve"> (Section 1424(e) of the Safe Drinking Water Act of 1974 (42 U.S.C. 201, 300 et. seq., and 21 U.S.C. 349)). </w:t>
      </w:r>
      <w:r w:rsidR="00E00E97" w:rsidRPr="00562351">
        <w:rPr>
          <w:rFonts w:cs="Arial"/>
          <w:color w:val="000000"/>
          <w:szCs w:val="24"/>
        </w:rPr>
        <w:t xml:space="preserve">- </w:t>
      </w:r>
      <w:r w:rsidR="00E00E97" w:rsidRPr="00562351">
        <w:rPr>
          <w:rFonts w:cs="Arial"/>
          <w:b/>
          <w:color w:val="000000"/>
          <w:szCs w:val="24"/>
        </w:rPr>
        <w:t xml:space="preserve">New Construction Projects Only </w:t>
      </w:r>
    </w:p>
    <w:p w14:paraId="4B485DF4" w14:textId="18AA2BC0" w:rsidR="007555FF" w:rsidRDefault="007555FF" w:rsidP="007555FF">
      <w:pPr>
        <w:autoSpaceDE w:val="0"/>
        <w:autoSpaceDN w:val="0"/>
        <w:adjustRightInd w:val="0"/>
        <w:spacing w:after="0"/>
        <w:ind w:left="720"/>
        <w:rPr>
          <w:rFonts w:cs="Arial"/>
          <w:color w:val="000000"/>
          <w:szCs w:val="24"/>
        </w:rPr>
      </w:pPr>
      <w:r w:rsidRPr="007555FF">
        <w:rPr>
          <w:rFonts w:cs="Arial"/>
          <w:color w:val="000000"/>
          <w:szCs w:val="24"/>
        </w:rPr>
        <w:t xml:space="preserve">Any new construction activities and projects </w:t>
      </w:r>
      <w:r w:rsidRPr="007555FF">
        <w:rPr>
          <w:rFonts w:cs="Arial"/>
          <w:color w:val="000000"/>
          <w:szCs w:val="24"/>
          <w:u w:val="single"/>
        </w:rPr>
        <w:t>located in federally designated sole source aquifer areas (SSAs</w:t>
      </w:r>
      <w:r w:rsidR="00A94F2D" w:rsidRPr="007555FF">
        <w:rPr>
          <w:rFonts w:cs="Arial"/>
          <w:color w:val="000000"/>
          <w:szCs w:val="24"/>
          <w:u w:val="single"/>
        </w:rPr>
        <w:t>)</w:t>
      </w:r>
      <w:r w:rsidR="00A94F2D" w:rsidRPr="007555FF">
        <w:rPr>
          <w:rFonts w:cs="Arial"/>
          <w:color w:val="000000"/>
          <w:szCs w:val="24"/>
        </w:rPr>
        <w:t xml:space="preserve"> </w:t>
      </w:r>
      <w:r w:rsidR="009E3238">
        <w:rPr>
          <w:rFonts w:cs="Arial"/>
          <w:color w:val="000000"/>
          <w:szCs w:val="24"/>
        </w:rPr>
        <w:t xml:space="preserve">must </w:t>
      </w:r>
      <w:r w:rsidR="00A94F2D">
        <w:rPr>
          <w:rFonts w:cs="Arial"/>
          <w:color w:val="000000"/>
          <w:szCs w:val="24"/>
        </w:rPr>
        <w:t>provide</w:t>
      </w:r>
      <w:r w:rsidR="004A00D7">
        <w:rPr>
          <w:rFonts w:cs="Arial"/>
          <w:color w:val="000000"/>
          <w:szCs w:val="24"/>
        </w:rPr>
        <w:t xml:space="preserve"> </w:t>
      </w:r>
      <w:r w:rsidR="004267D6">
        <w:rPr>
          <w:rFonts w:cs="Arial"/>
          <w:color w:val="000000"/>
          <w:szCs w:val="24"/>
        </w:rPr>
        <w:t xml:space="preserve">a </w:t>
      </w:r>
      <w:r w:rsidR="004A00D7">
        <w:rPr>
          <w:rFonts w:cs="Arial"/>
          <w:color w:val="000000"/>
          <w:szCs w:val="24"/>
        </w:rPr>
        <w:t>copy of EPA approval of these activities.</w:t>
      </w:r>
      <w:r w:rsidR="00356A08">
        <w:rPr>
          <w:rFonts w:cs="Arial"/>
          <w:color w:val="000000"/>
          <w:szCs w:val="24"/>
        </w:rPr>
        <w:t xml:space="preserve"> </w:t>
      </w:r>
      <w:r w:rsidR="00356A08" w:rsidRPr="00253077">
        <w:rPr>
          <w:rFonts w:cs="Arial"/>
        </w:rPr>
        <w:t xml:space="preserve">Information regarding location and geographic coverage of the 73 federally designated SSAs can be found at: </w:t>
      </w:r>
      <w:hyperlink r:id="rId19" w:history="1">
        <w:r w:rsidR="00356A08" w:rsidRPr="00DE117B">
          <w:rPr>
            <w:rStyle w:val="Hyperlink"/>
            <w:rFonts w:cs="Arial"/>
          </w:rPr>
          <w:t>http://water.epa.gov/infrastructure/drinkingwater/sourcewater/protection/solesourceaquifer.cfm.</w:t>
        </w:r>
      </w:hyperlink>
    </w:p>
    <w:p w14:paraId="4B485DF5" w14:textId="77777777" w:rsidR="004A00D7" w:rsidRPr="007555FF" w:rsidRDefault="004A00D7" w:rsidP="007555FF">
      <w:pPr>
        <w:autoSpaceDE w:val="0"/>
        <w:autoSpaceDN w:val="0"/>
        <w:adjustRightInd w:val="0"/>
        <w:spacing w:after="0"/>
        <w:ind w:left="720"/>
        <w:rPr>
          <w:rFonts w:cs="Arial"/>
          <w:color w:val="000000"/>
          <w:szCs w:val="24"/>
        </w:rPr>
      </w:pPr>
    </w:p>
    <w:p w14:paraId="4B485DF6" w14:textId="77777777" w:rsidR="007555FF" w:rsidRPr="007555FF" w:rsidRDefault="007555FF" w:rsidP="007555FF">
      <w:pPr>
        <w:autoSpaceDE w:val="0"/>
        <w:autoSpaceDN w:val="0"/>
        <w:adjustRightInd w:val="0"/>
        <w:spacing w:after="0" w:line="240" w:lineRule="auto"/>
        <w:ind w:left="1440"/>
        <w:jc w:val="right"/>
      </w:pPr>
      <w:r w:rsidRPr="007555FF">
        <w:t>___ APPLICABLE</w:t>
      </w:r>
      <w:r w:rsidR="00A94F2D">
        <w:t>, EPA</w:t>
      </w:r>
      <w:r w:rsidR="004A00D7">
        <w:t xml:space="preserve"> APPROVAL ATTACHED</w:t>
      </w:r>
    </w:p>
    <w:p w14:paraId="4B485DF7" w14:textId="77777777" w:rsidR="007555FF" w:rsidRPr="007555FF" w:rsidRDefault="007555FF" w:rsidP="007555FF">
      <w:pPr>
        <w:autoSpaceDE w:val="0"/>
        <w:autoSpaceDN w:val="0"/>
        <w:adjustRightInd w:val="0"/>
        <w:spacing w:after="0" w:line="240" w:lineRule="auto"/>
        <w:ind w:left="1440"/>
        <w:jc w:val="right"/>
      </w:pPr>
      <w:r w:rsidRPr="007555FF">
        <w:t xml:space="preserve">___ NOT APPLICABLE </w:t>
      </w:r>
    </w:p>
    <w:p w14:paraId="4B485DF8" w14:textId="77777777" w:rsidR="007555FF" w:rsidRDefault="007555FF" w:rsidP="007555FF">
      <w:pPr>
        <w:rPr>
          <w:rFonts w:cs="Arial"/>
        </w:rPr>
      </w:pPr>
      <w:r w:rsidRPr="007555FF">
        <w:rPr>
          <w:rFonts w:cs="Arial"/>
          <w:u w:val="single"/>
        </w:rPr>
        <w:t>If NOT APPLICABLE, explain why</w:t>
      </w:r>
      <w:r w:rsidRPr="007555FF">
        <w:rPr>
          <w:rFonts w:cs="Arial"/>
        </w:rPr>
        <w:t xml:space="preserve">: </w:t>
      </w:r>
    </w:p>
    <w:p w14:paraId="4B485DF9" w14:textId="77777777" w:rsidR="00FD5B28" w:rsidRDefault="00FD5B28" w:rsidP="007555FF">
      <w:pPr>
        <w:rPr>
          <w:rFonts w:cs="Arial"/>
        </w:rPr>
      </w:pPr>
    </w:p>
    <w:p w14:paraId="6ECD3216" w14:textId="77777777" w:rsidR="00B06C33" w:rsidRPr="00B06C33" w:rsidRDefault="00B06C33" w:rsidP="00B06C33">
      <w:pPr>
        <w:pStyle w:val="BodyText"/>
      </w:pPr>
    </w:p>
    <w:p w14:paraId="78C489F0" w14:textId="0E917088" w:rsidR="001D0CD7" w:rsidRDefault="008752E7">
      <w:pPr>
        <w:pStyle w:val="ListParagraph"/>
        <w:numPr>
          <w:ilvl w:val="0"/>
          <w:numId w:val="6"/>
        </w:numPr>
        <w:rPr>
          <w:rFonts w:cs="Arial"/>
          <w:u w:val="single"/>
        </w:rPr>
      </w:pPr>
      <w:r w:rsidRPr="00465E8E">
        <w:rPr>
          <w:rFonts w:cs="Arial"/>
          <w:u w:val="single"/>
        </w:rPr>
        <w:lastRenderedPageBreak/>
        <w:t>RADON GAS</w:t>
      </w:r>
    </w:p>
    <w:p w14:paraId="40CE83C3" w14:textId="77777777" w:rsidR="00F350BA" w:rsidRDefault="00F350BA" w:rsidP="00F350BA">
      <w:pPr>
        <w:pStyle w:val="ListParagraph"/>
        <w:ind w:left="630"/>
        <w:rPr>
          <w:rFonts w:cs="Arial"/>
          <w:u w:val="single"/>
        </w:rPr>
      </w:pPr>
    </w:p>
    <w:p w14:paraId="4B485DFA" w14:textId="5D56BC17" w:rsidR="00900DA8" w:rsidRDefault="00F350BA" w:rsidP="00465E8E">
      <w:pPr>
        <w:pStyle w:val="ListParagraph"/>
        <w:numPr>
          <w:ilvl w:val="2"/>
          <w:numId w:val="2"/>
        </w:numPr>
      </w:pPr>
      <w:r w:rsidRPr="00465E8E">
        <w:rPr>
          <w:rFonts w:cs="Arial"/>
        </w:rPr>
        <w:t xml:space="preserve">Provide a copy </w:t>
      </w:r>
      <w:r>
        <w:rPr>
          <w:rFonts w:cs="Arial"/>
        </w:rPr>
        <w:t xml:space="preserve">of </w:t>
      </w:r>
      <w:r w:rsidR="00291B5C">
        <w:rPr>
          <w:rFonts w:cs="Arial"/>
        </w:rPr>
        <w:t xml:space="preserve">project </w:t>
      </w:r>
      <w:r w:rsidR="00291B5C" w:rsidRPr="0085117D">
        <w:rPr>
          <w:rFonts w:cs="Arial"/>
        </w:rPr>
        <w:t>test results</w:t>
      </w:r>
      <w:r w:rsidR="00291B5C">
        <w:rPr>
          <w:rFonts w:cs="Arial"/>
        </w:rPr>
        <w:t xml:space="preserve"> or other geologic data </w:t>
      </w:r>
      <w:r w:rsidR="00291B5C" w:rsidRPr="0085117D">
        <w:rPr>
          <w:rFonts w:cs="Arial"/>
        </w:rPr>
        <w:t xml:space="preserve">with </w:t>
      </w:r>
      <w:r w:rsidR="00291B5C">
        <w:rPr>
          <w:rFonts w:cs="Arial"/>
        </w:rPr>
        <w:t xml:space="preserve">for the project area </w:t>
      </w:r>
      <w:r w:rsidR="00291B5C" w:rsidRPr="0085117D">
        <w:rPr>
          <w:rFonts w:cs="Arial"/>
        </w:rPr>
        <w:t>which show</w:t>
      </w:r>
      <w:r w:rsidR="00291B5C">
        <w:rPr>
          <w:rFonts w:cs="Arial"/>
        </w:rPr>
        <w:t>s</w:t>
      </w:r>
      <w:r w:rsidR="00291B5C" w:rsidRPr="0085117D">
        <w:rPr>
          <w:rFonts w:cs="Arial"/>
        </w:rPr>
        <w:t xml:space="preserve"> radon levels</w:t>
      </w:r>
      <w:r w:rsidR="00291B5C">
        <w:rPr>
          <w:rFonts w:cs="Arial"/>
        </w:rPr>
        <w:t>.</w:t>
      </w:r>
    </w:p>
    <w:p w14:paraId="3AF6D02C" w14:textId="77777777" w:rsidR="00291B5C" w:rsidRDefault="00291B5C" w:rsidP="00291B5C">
      <w:pPr>
        <w:pStyle w:val="ListParagraph"/>
        <w:ind w:left="630"/>
      </w:pPr>
    </w:p>
    <w:p w14:paraId="1435C787" w14:textId="77777777" w:rsidR="000F1EA0" w:rsidRPr="007555FF" w:rsidRDefault="000F1EA0" w:rsidP="000F1EA0">
      <w:pPr>
        <w:autoSpaceDE w:val="0"/>
        <w:autoSpaceDN w:val="0"/>
        <w:adjustRightInd w:val="0"/>
        <w:spacing w:after="0" w:line="240" w:lineRule="auto"/>
        <w:ind w:left="1440"/>
        <w:jc w:val="right"/>
      </w:pPr>
      <w:r w:rsidRPr="007555FF">
        <w:t>___ATTACHED</w:t>
      </w:r>
    </w:p>
    <w:p w14:paraId="49E610A8" w14:textId="06B8FC9A" w:rsidR="00291B5C" w:rsidRPr="00590E50" w:rsidRDefault="00142EDC" w:rsidP="00142EDC">
      <w:pPr>
        <w:pStyle w:val="ListParagraph"/>
        <w:numPr>
          <w:ilvl w:val="2"/>
          <w:numId w:val="2"/>
        </w:numPr>
      </w:pPr>
      <w:r>
        <w:t>For levels above</w:t>
      </w:r>
      <w:r w:rsidR="00590E50" w:rsidRPr="0085117D">
        <w:rPr>
          <w:rFonts w:cs="Arial"/>
        </w:rPr>
        <w:t xml:space="preserve"> 4 pCi/L, </w:t>
      </w:r>
      <w:r w:rsidR="00590E50">
        <w:rPr>
          <w:rFonts w:cs="Arial"/>
        </w:rPr>
        <w:t xml:space="preserve"> provide </w:t>
      </w:r>
      <w:r w:rsidR="00590E50" w:rsidRPr="0085117D">
        <w:rPr>
          <w:rFonts w:cs="Arial"/>
        </w:rPr>
        <w:t>a mitigation</w:t>
      </w:r>
      <w:r w:rsidR="00590E50">
        <w:rPr>
          <w:rFonts w:cs="Arial"/>
        </w:rPr>
        <w:t xml:space="preserve"> plan and a</w:t>
      </w:r>
      <w:r w:rsidR="00AF0AC9">
        <w:rPr>
          <w:rFonts w:cs="Arial"/>
        </w:rPr>
        <w:t>n</w:t>
      </w:r>
      <w:r w:rsidR="00590E50">
        <w:rPr>
          <w:rFonts w:cs="Arial"/>
        </w:rPr>
        <w:t xml:space="preserve"> Operation and Maintenance Plan</w:t>
      </w:r>
    </w:p>
    <w:p w14:paraId="2527DEFF" w14:textId="77777777" w:rsidR="00590E50" w:rsidRDefault="00590E50" w:rsidP="00590E50">
      <w:pPr>
        <w:pStyle w:val="ListParagraph"/>
        <w:autoSpaceDE w:val="0"/>
        <w:autoSpaceDN w:val="0"/>
        <w:adjustRightInd w:val="0"/>
        <w:spacing w:after="0" w:line="240" w:lineRule="auto"/>
        <w:ind w:left="8820"/>
        <w:jc w:val="center"/>
      </w:pPr>
      <w:r w:rsidRPr="007555FF">
        <w:t>___ATTACHED</w:t>
      </w:r>
    </w:p>
    <w:p w14:paraId="58EED221" w14:textId="4F4E2D60" w:rsidR="00590E50" w:rsidRDefault="00590E50" w:rsidP="00590E50">
      <w:pPr>
        <w:pStyle w:val="ListParagraph"/>
        <w:autoSpaceDE w:val="0"/>
        <w:autoSpaceDN w:val="0"/>
        <w:adjustRightInd w:val="0"/>
        <w:spacing w:after="0" w:line="240" w:lineRule="auto"/>
        <w:ind w:left="8820"/>
        <w:jc w:val="center"/>
      </w:pPr>
    </w:p>
    <w:p w14:paraId="4319FCA3" w14:textId="35EA54EA" w:rsidR="00BF50F1" w:rsidRDefault="00AF0AC9" w:rsidP="00BF50F1">
      <w:pPr>
        <w:pStyle w:val="ListParagraph"/>
        <w:numPr>
          <w:ilvl w:val="2"/>
          <w:numId w:val="2"/>
        </w:numPr>
        <w:autoSpaceDE w:val="0"/>
        <w:autoSpaceDN w:val="0"/>
        <w:adjustRightInd w:val="0"/>
        <w:spacing w:after="0" w:line="240" w:lineRule="auto"/>
        <w:jc w:val="both"/>
      </w:pPr>
      <w:r>
        <w:t xml:space="preserve">If test results of the mitigation plan and Operation and Maintenance Plan </w:t>
      </w:r>
      <w:r w:rsidR="00807DA5">
        <w:t>are</w:t>
      </w:r>
      <w:r>
        <w:t xml:space="preserve"> not available, please explain below when this information will be available.</w:t>
      </w:r>
    </w:p>
    <w:p w14:paraId="07D8F581" w14:textId="77777777" w:rsidR="008F7B64" w:rsidRDefault="008F7B64" w:rsidP="008F7B64">
      <w:pPr>
        <w:pStyle w:val="ListParagraph"/>
        <w:autoSpaceDE w:val="0"/>
        <w:autoSpaceDN w:val="0"/>
        <w:adjustRightInd w:val="0"/>
        <w:spacing w:after="0" w:line="240" w:lineRule="auto"/>
        <w:ind w:left="2340"/>
        <w:jc w:val="both"/>
      </w:pPr>
    </w:p>
    <w:p w14:paraId="6A85423A" w14:textId="77777777" w:rsidR="00590E50" w:rsidRDefault="00590E50" w:rsidP="00465E8E">
      <w:pPr>
        <w:ind w:left="1080"/>
      </w:pPr>
    </w:p>
    <w:p w14:paraId="4B485DFB" w14:textId="77777777" w:rsidR="00402091" w:rsidRPr="00A2144A" w:rsidRDefault="002636A8" w:rsidP="00A2144A">
      <w:pPr>
        <w:pStyle w:val="Heading2"/>
        <w:jc w:val="center"/>
        <w:rPr>
          <w:rFonts w:cs="Arial"/>
          <w:szCs w:val="24"/>
          <w:u w:val="single"/>
        </w:rPr>
      </w:pPr>
      <w:bookmarkStart w:id="154" w:name="_Toc493168028"/>
      <w:bookmarkStart w:id="155" w:name="_Toc182409370"/>
      <w:r w:rsidRPr="00A2144A">
        <w:rPr>
          <w:rFonts w:cs="Arial"/>
          <w:szCs w:val="24"/>
        </w:rPr>
        <w:t>G</w:t>
      </w:r>
      <w:r w:rsidR="007829C3" w:rsidRPr="00A2144A">
        <w:rPr>
          <w:rFonts w:cs="Arial"/>
          <w:szCs w:val="24"/>
        </w:rPr>
        <w:t xml:space="preserve">.  </w:t>
      </w:r>
      <w:r w:rsidR="00402091" w:rsidRPr="00A2144A">
        <w:rPr>
          <w:rFonts w:cs="Arial"/>
          <w:szCs w:val="24"/>
          <w:u w:val="single"/>
        </w:rPr>
        <w:t>LEAD-BASED PAINT</w:t>
      </w:r>
      <w:bookmarkEnd w:id="154"/>
      <w:bookmarkEnd w:id="155"/>
      <w:r w:rsidR="00EE7A26" w:rsidRPr="00A2144A">
        <w:rPr>
          <w:rFonts w:cs="Arial"/>
          <w:szCs w:val="24"/>
          <w:u w:val="single"/>
        </w:rPr>
        <w:fldChar w:fldCharType="begin"/>
      </w:r>
      <w:r w:rsidR="00EE7A26" w:rsidRPr="00A2144A">
        <w:rPr>
          <w:rFonts w:cs="Arial"/>
          <w:szCs w:val="24"/>
        </w:rPr>
        <w:instrText xml:space="preserve"> TC "</w:instrText>
      </w:r>
      <w:bookmarkStart w:id="156" w:name="_Toc361675333"/>
      <w:bookmarkStart w:id="157" w:name="_Toc361675677"/>
      <w:bookmarkStart w:id="158" w:name="_Toc361936768"/>
      <w:bookmarkStart w:id="159" w:name="_Toc363394115"/>
      <w:bookmarkStart w:id="160" w:name="_Toc493168029"/>
      <w:r w:rsidR="00EE7A26" w:rsidRPr="00A2144A">
        <w:rPr>
          <w:rFonts w:cs="Arial"/>
          <w:szCs w:val="24"/>
        </w:rPr>
        <w:instrText xml:space="preserve">G.  </w:instrText>
      </w:r>
      <w:r w:rsidR="00EE7A26" w:rsidRPr="00A2144A">
        <w:rPr>
          <w:rFonts w:cs="Arial"/>
          <w:szCs w:val="24"/>
          <w:u w:val="single"/>
        </w:rPr>
        <w:instrText>LEAD-BASED PAINT</w:instrText>
      </w:r>
      <w:bookmarkEnd w:id="156"/>
      <w:bookmarkEnd w:id="157"/>
      <w:bookmarkEnd w:id="158"/>
      <w:bookmarkEnd w:id="159"/>
      <w:bookmarkEnd w:id="160"/>
      <w:r w:rsidR="00EE7A26" w:rsidRPr="00A2144A">
        <w:rPr>
          <w:rFonts w:cs="Arial"/>
          <w:szCs w:val="24"/>
        </w:rPr>
        <w:instrText xml:space="preserve">" \f C \l "2" </w:instrText>
      </w:r>
      <w:r w:rsidR="00EE7A26" w:rsidRPr="00A2144A">
        <w:rPr>
          <w:rFonts w:cs="Arial"/>
          <w:szCs w:val="24"/>
          <w:u w:val="single"/>
        </w:rPr>
        <w:fldChar w:fldCharType="end"/>
      </w:r>
    </w:p>
    <w:p w14:paraId="4B485DFC" w14:textId="76B8F96E" w:rsidR="00FD5B28" w:rsidRDefault="002636A8" w:rsidP="00FD5B28">
      <w:pPr>
        <w:jc w:val="center"/>
        <w:rPr>
          <w:highlight w:val="green"/>
        </w:rPr>
      </w:pPr>
      <w:r>
        <w:t>(NOFA Section XI</w:t>
      </w:r>
      <w:r w:rsidR="008846E7">
        <w:t>V</w:t>
      </w:r>
      <w:r>
        <w:t>. I</w:t>
      </w:r>
      <w:r w:rsidR="00FD5B28" w:rsidRPr="00D24760">
        <w:t>.)</w:t>
      </w:r>
    </w:p>
    <w:p w14:paraId="4B485DFD" w14:textId="77777777" w:rsidR="004F6FBB" w:rsidRPr="0009269B" w:rsidRDefault="004F6FBB" w:rsidP="004F6FBB">
      <w:pPr>
        <w:rPr>
          <w:u w:val="single"/>
        </w:rPr>
      </w:pPr>
    </w:p>
    <w:p w14:paraId="4B485DFE" w14:textId="77777777" w:rsidR="004F6FBB" w:rsidRPr="004F6FBB" w:rsidRDefault="004F6FBB" w:rsidP="0009269B">
      <w:pPr>
        <w:ind w:left="360"/>
        <w:rPr>
          <w:b/>
        </w:rPr>
      </w:pPr>
      <w:r w:rsidRPr="004F6FBB">
        <w:rPr>
          <w:b/>
        </w:rPr>
        <w:t xml:space="preserve">For </w:t>
      </w:r>
      <w:r w:rsidRPr="004F6FBB">
        <w:rPr>
          <w:rFonts w:cs="Arial"/>
          <w:b/>
        </w:rPr>
        <w:t xml:space="preserve">assisted units and common areas in properties </w:t>
      </w:r>
      <w:r w:rsidRPr="004F6FBB">
        <w:rPr>
          <w:b/>
        </w:rPr>
        <w:t>constructed prior to January 1, 1978, is a child of less than 6 years of age expected to reside in</w:t>
      </w:r>
      <w:r w:rsidR="006E432E">
        <w:rPr>
          <w:b/>
        </w:rPr>
        <w:t xml:space="preserve"> a</w:t>
      </w:r>
      <w:r w:rsidR="00E00E97">
        <w:rPr>
          <w:b/>
        </w:rPr>
        <w:t xml:space="preserve"> Section 811 PRA </w:t>
      </w:r>
      <w:r w:rsidRPr="004F6FBB">
        <w:rPr>
          <w:b/>
        </w:rPr>
        <w:t>unit?</w:t>
      </w:r>
    </w:p>
    <w:p w14:paraId="4B485DFF" w14:textId="77777777" w:rsidR="004F6FBB" w:rsidRDefault="004F6FBB" w:rsidP="004F6FBB">
      <w:pPr>
        <w:ind w:left="360"/>
        <w:jc w:val="right"/>
      </w:pPr>
      <w:r>
        <w:t>___ YES</w:t>
      </w:r>
    </w:p>
    <w:p w14:paraId="4B485E00" w14:textId="77777777" w:rsidR="004F6FBB" w:rsidRDefault="004F6FBB" w:rsidP="004F6FBB">
      <w:pPr>
        <w:ind w:left="360"/>
        <w:jc w:val="right"/>
      </w:pPr>
      <w:r>
        <w:t>___ NO</w:t>
      </w:r>
    </w:p>
    <w:p w14:paraId="4B485E01" w14:textId="77777777" w:rsidR="004F6FBB" w:rsidRDefault="004F6FBB" w:rsidP="004F6FBB">
      <w:pPr>
        <w:ind w:left="360"/>
        <w:jc w:val="right"/>
      </w:pPr>
      <w:r>
        <w:t>___ UNKNOWN AT THIS TIME</w:t>
      </w:r>
    </w:p>
    <w:p w14:paraId="4B485E02" w14:textId="77777777" w:rsidR="004F6FBB" w:rsidRDefault="007124C3" w:rsidP="007124C3">
      <w:pPr>
        <w:ind w:left="360"/>
        <w:jc w:val="right"/>
      </w:pPr>
      <w:r>
        <w:t xml:space="preserve">___ STRUCTURES BUILT </w:t>
      </w:r>
      <w:r w:rsidRPr="00E35C1B">
        <w:rPr>
          <w:u w:val="single"/>
        </w:rPr>
        <w:t>AFTER</w:t>
      </w:r>
      <w:r>
        <w:t xml:space="preserve"> JANUARY 1, 1978</w:t>
      </w:r>
    </w:p>
    <w:p w14:paraId="4B485E03" w14:textId="77777777" w:rsidR="00402091" w:rsidRDefault="00402091" w:rsidP="0009269B">
      <w:pPr>
        <w:ind w:left="360"/>
      </w:pPr>
      <w:r>
        <w:br w:type="page"/>
      </w:r>
    </w:p>
    <w:p w14:paraId="4B485E04" w14:textId="77777777" w:rsidR="003734E3" w:rsidRDefault="003734E3"/>
    <w:p w14:paraId="4B485E05" w14:textId="7E23CEF7" w:rsidR="0011746D" w:rsidRDefault="00464160" w:rsidP="00A2144A">
      <w:pPr>
        <w:pStyle w:val="ListParagraph"/>
        <w:jc w:val="center"/>
        <w:outlineLvl w:val="0"/>
        <w:rPr>
          <w:u w:val="single"/>
        </w:rPr>
      </w:pPr>
      <w:bookmarkStart w:id="161" w:name="_Toc182409371"/>
      <w:r>
        <w:t>VI</w:t>
      </w:r>
      <w:r w:rsidR="006F1500">
        <w:t xml:space="preserve">. </w:t>
      </w:r>
      <w:r w:rsidR="003D3F7F">
        <w:rPr>
          <w:u w:val="single"/>
        </w:rPr>
        <w:t>EXPERIENCE</w:t>
      </w:r>
      <w:r w:rsidR="002861A1">
        <w:rPr>
          <w:u w:val="single"/>
        </w:rPr>
        <w:t xml:space="preserve"> AND CAPACITY</w:t>
      </w:r>
      <w:r w:rsidR="00135C45">
        <w:rPr>
          <w:u w:val="single"/>
        </w:rPr>
        <w:fldChar w:fldCharType="begin"/>
      </w:r>
      <w:r w:rsidR="00135C45">
        <w:instrText xml:space="preserve"> TC </w:instrText>
      </w:r>
      <w:bookmarkStart w:id="162" w:name="_Toc363394117"/>
      <w:bookmarkStart w:id="163" w:name="_Toc493168030"/>
      <w:r w:rsidR="00B04BC9">
        <w:instrText>“</w:instrText>
      </w:r>
      <w:r w:rsidR="00135C45" w:rsidRPr="009E659D">
        <w:instrText xml:space="preserve">VI. </w:instrText>
      </w:r>
      <w:r w:rsidR="00135C45" w:rsidRPr="009E659D">
        <w:rPr>
          <w:u w:val="single"/>
        </w:rPr>
        <w:instrText>APPLICANT OR PROPERTY MANAGER EXPERIENCE</w:instrText>
      </w:r>
      <w:bookmarkEnd w:id="162"/>
      <w:bookmarkEnd w:id="163"/>
      <w:r w:rsidR="00B04BC9">
        <w:instrText>”</w:instrText>
      </w:r>
      <w:r w:rsidR="00135C45">
        <w:instrText xml:space="preserve"> \f C \l </w:instrText>
      </w:r>
      <w:r w:rsidR="00B04BC9">
        <w:instrText>“</w:instrText>
      </w:r>
      <w:r w:rsidR="00135C45">
        <w:instrText>1</w:instrText>
      </w:r>
      <w:r w:rsidR="00B04BC9">
        <w:instrText>”</w:instrText>
      </w:r>
      <w:r w:rsidR="00135C45">
        <w:instrText xml:space="preserve"> </w:instrText>
      </w:r>
      <w:r w:rsidR="00135C45">
        <w:rPr>
          <w:u w:val="single"/>
        </w:rPr>
        <w:fldChar w:fldCharType="end"/>
      </w:r>
      <w:r w:rsidR="00135C45">
        <w:rPr>
          <w:u w:val="single"/>
        </w:rPr>
        <w:t xml:space="preserve"> </w:t>
      </w:r>
      <w:bookmarkEnd w:id="161"/>
    </w:p>
    <w:p w14:paraId="1FB8B314" w14:textId="77777777" w:rsidR="0012715B" w:rsidRDefault="0012715B" w:rsidP="00A2144A">
      <w:pPr>
        <w:pStyle w:val="ListParagraph"/>
        <w:jc w:val="center"/>
        <w:outlineLvl w:val="0"/>
        <w:rPr>
          <w:u w:val="single"/>
        </w:rPr>
      </w:pPr>
    </w:p>
    <w:p w14:paraId="401563DE" w14:textId="2278DA5F" w:rsidR="00B04BC9" w:rsidRPr="00E60728" w:rsidRDefault="00897A28" w:rsidP="00465E8E">
      <w:pPr>
        <w:pStyle w:val="Style1"/>
      </w:pPr>
      <w:bookmarkStart w:id="164" w:name="_Toc182409372"/>
      <w:r>
        <w:t>Project S</w:t>
      </w:r>
      <w:r w:rsidR="00974DAF">
        <w:t>p</w:t>
      </w:r>
      <w:r>
        <w:t>onsor</w:t>
      </w:r>
      <w:r w:rsidR="00B04BC9" w:rsidRPr="00E60728">
        <w:t xml:space="preserve"> and Management Agent Experience</w:t>
      </w:r>
      <w:bookmarkEnd w:id="164"/>
    </w:p>
    <w:p w14:paraId="289B5B26" w14:textId="1D52A47D" w:rsidR="0012715B" w:rsidRPr="00E60728" w:rsidRDefault="00533722" w:rsidP="00465E8E">
      <w:pPr>
        <w:pStyle w:val="Style1"/>
        <w:numPr>
          <w:ilvl w:val="0"/>
          <w:numId w:val="0"/>
        </w:numPr>
        <w:ind w:left="270"/>
      </w:pPr>
      <w:bookmarkStart w:id="165" w:name="_Toc182409373"/>
      <w:r w:rsidRPr="00E60728">
        <w:rPr>
          <w:u w:val="none"/>
        </w:rPr>
        <w:t>For this section of the application, provide the informa</w:t>
      </w:r>
      <w:r w:rsidR="008C0E28" w:rsidRPr="00E60728">
        <w:rPr>
          <w:u w:val="none"/>
        </w:rPr>
        <w:t xml:space="preserve">tion requested on the Applicant and Management Agent Experience Tabs of the </w:t>
      </w:r>
      <w:r w:rsidR="001C01EB" w:rsidRPr="00E60728">
        <w:rPr>
          <w:u w:val="none"/>
        </w:rPr>
        <w:t xml:space="preserve">Round IV Application Information </w:t>
      </w:r>
      <w:r w:rsidR="00F77D21" w:rsidRPr="00E60728">
        <w:rPr>
          <w:u w:val="none"/>
        </w:rPr>
        <w:t>Excel Workbook</w:t>
      </w:r>
      <w:r w:rsidR="005C49E2" w:rsidRPr="00E60728">
        <w:rPr>
          <w:u w:val="none"/>
        </w:rPr>
        <w:t xml:space="preserve"> provided with the NOFA and other </w:t>
      </w:r>
      <w:r w:rsidR="00DD2947" w:rsidRPr="00E60728">
        <w:rPr>
          <w:u w:val="none"/>
        </w:rPr>
        <w:t>a</w:t>
      </w:r>
      <w:r w:rsidR="005C49E2" w:rsidRPr="00E60728">
        <w:rPr>
          <w:u w:val="none"/>
        </w:rPr>
        <w:t>pplication materials.</w:t>
      </w:r>
      <w:bookmarkEnd w:id="165"/>
    </w:p>
    <w:p w14:paraId="52CA23F2" w14:textId="77777777" w:rsidR="006A2537" w:rsidRPr="00E60728" w:rsidRDefault="006A2537" w:rsidP="00465E8E">
      <w:pPr>
        <w:pStyle w:val="ListParagraph"/>
        <w:ind w:left="270"/>
        <w:outlineLvl w:val="0"/>
      </w:pPr>
    </w:p>
    <w:p w14:paraId="6754BAA0" w14:textId="2574A316" w:rsidR="006A2537" w:rsidRPr="00E60728" w:rsidRDefault="006A2537" w:rsidP="006A2537">
      <w:pPr>
        <w:pStyle w:val="ListParagraph"/>
        <w:numPr>
          <w:ilvl w:val="3"/>
          <w:numId w:val="5"/>
        </w:numPr>
        <w:ind w:left="270"/>
        <w:outlineLvl w:val="0"/>
        <w:rPr>
          <w:u w:val="single"/>
        </w:rPr>
      </w:pPr>
      <w:bookmarkStart w:id="166" w:name="_Toc182409374"/>
      <w:r w:rsidRPr="00E60728">
        <w:rPr>
          <w:rFonts w:cs="Arial"/>
          <w:szCs w:val="24"/>
          <w:u w:val="single"/>
        </w:rPr>
        <w:t>Tenant Service Organization Experience and Capacity</w:t>
      </w:r>
      <w:bookmarkEnd w:id="166"/>
    </w:p>
    <w:p w14:paraId="6D718309" w14:textId="77777777" w:rsidR="00B04BC9" w:rsidRDefault="00B04BC9" w:rsidP="00B04BC9">
      <w:pPr>
        <w:pStyle w:val="ListParagraph"/>
        <w:ind w:left="270"/>
        <w:outlineLvl w:val="0"/>
        <w:rPr>
          <w:rFonts w:cs="Arial"/>
          <w:szCs w:val="24"/>
          <w:u w:val="single"/>
        </w:rPr>
      </w:pPr>
    </w:p>
    <w:p w14:paraId="29145B1E" w14:textId="3B66387C" w:rsidR="00B04BC9" w:rsidRDefault="00B04BC9" w:rsidP="00B04BC9">
      <w:pPr>
        <w:pStyle w:val="ListParagraph"/>
        <w:ind w:left="270"/>
        <w:outlineLvl w:val="0"/>
        <w:rPr>
          <w:rFonts w:cs="Arial"/>
          <w:szCs w:val="24"/>
        </w:rPr>
      </w:pPr>
      <w:bookmarkStart w:id="167" w:name="_Toc182409375"/>
      <w:r>
        <w:rPr>
          <w:rFonts w:cs="Arial"/>
          <w:szCs w:val="24"/>
        </w:rPr>
        <w:t>For this section of the application, answer the questions below.</w:t>
      </w:r>
      <w:bookmarkEnd w:id="167"/>
    </w:p>
    <w:p w14:paraId="6E370089" w14:textId="77777777" w:rsidR="00B04BC9" w:rsidRDefault="00B04BC9" w:rsidP="00B04BC9">
      <w:pPr>
        <w:pStyle w:val="ListParagraph"/>
        <w:ind w:left="270"/>
        <w:outlineLvl w:val="0"/>
        <w:rPr>
          <w:rFonts w:cs="Arial"/>
          <w:szCs w:val="24"/>
        </w:rPr>
      </w:pPr>
    </w:p>
    <w:p w14:paraId="5B2CA45A" w14:textId="634F34DF" w:rsidR="00E50A2A" w:rsidRDefault="00E50A2A" w:rsidP="00E50A2A">
      <w:pPr>
        <w:pStyle w:val="ListParagraph"/>
        <w:numPr>
          <w:ilvl w:val="0"/>
          <w:numId w:val="43"/>
        </w:numPr>
        <w:tabs>
          <w:tab w:val="left" w:pos="4410"/>
        </w:tabs>
        <w:rPr>
          <w:rFonts w:cs="Arial"/>
          <w:szCs w:val="24"/>
        </w:rPr>
      </w:pPr>
      <w:r w:rsidRPr="00A91C1E">
        <w:rPr>
          <w:rFonts w:cs="Arial"/>
          <w:szCs w:val="24"/>
        </w:rPr>
        <w:t>T</w:t>
      </w:r>
      <w:r>
        <w:rPr>
          <w:rFonts w:cs="Arial"/>
          <w:szCs w:val="24"/>
        </w:rPr>
        <w:t>S</w:t>
      </w:r>
      <w:r w:rsidRPr="00A91C1E">
        <w:rPr>
          <w:rFonts w:cs="Arial"/>
          <w:szCs w:val="24"/>
        </w:rPr>
        <w:t>Os</w:t>
      </w:r>
      <w:r>
        <w:rPr>
          <w:rFonts w:cs="Arial"/>
          <w:szCs w:val="24"/>
        </w:rPr>
        <w:t xml:space="preserve"> </w:t>
      </w:r>
      <w:r w:rsidRPr="00A91C1E">
        <w:rPr>
          <w:rFonts w:cs="Arial"/>
          <w:szCs w:val="24"/>
        </w:rPr>
        <w:t xml:space="preserve">or their </w:t>
      </w:r>
      <w:r>
        <w:rPr>
          <w:rFonts w:cs="Arial"/>
          <w:szCs w:val="24"/>
        </w:rPr>
        <w:t>sub</w:t>
      </w:r>
      <w:r w:rsidRPr="00A91C1E">
        <w:rPr>
          <w:rFonts w:cs="Arial"/>
          <w:szCs w:val="24"/>
        </w:rPr>
        <w:t>contracted</w:t>
      </w:r>
      <w:r>
        <w:rPr>
          <w:rFonts w:cs="Arial"/>
          <w:szCs w:val="24"/>
        </w:rPr>
        <w:t xml:space="preserve"> service agency </w:t>
      </w:r>
      <w:r w:rsidRPr="00A91C1E">
        <w:rPr>
          <w:rFonts w:cs="Arial"/>
          <w:szCs w:val="24"/>
        </w:rPr>
        <w:t>partners must have specific experience in assisting households with the Section 8 application process, or other similar process of applying for housing assistance.</w:t>
      </w:r>
      <w:r>
        <w:rPr>
          <w:rFonts w:cs="Arial"/>
          <w:szCs w:val="24"/>
        </w:rPr>
        <w:t xml:space="preserve">  </w:t>
      </w:r>
      <w:r w:rsidRPr="00465E8E">
        <w:rPr>
          <w:rFonts w:cs="Arial"/>
          <w:b/>
          <w:bCs/>
          <w:szCs w:val="24"/>
        </w:rPr>
        <w:t>Please describe this specific experience below</w:t>
      </w:r>
      <w:r>
        <w:rPr>
          <w:rFonts w:cs="Arial"/>
          <w:szCs w:val="24"/>
        </w:rPr>
        <w:t>.</w:t>
      </w:r>
    </w:p>
    <w:p w14:paraId="49396946" w14:textId="77777777" w:rsidR="00E50A2A" w:rsidRDefault="00E50A2A" w:rsidP="00E50A2A">
      <w:pPr>
        <w:tabs>
          <w:tab w:val="left" w:pos="4410"/>
        </w:tabs>
        <w:rPr>
          <w:rFonts w:cs="Arial"/>
          <w:szCs w:val="24"/>
        </w:rPr>
      </w:pPr>
    </w:p>
    <w:p w14:paraId="1694804B" w14:textId="77777777" w:rsidR="00E50A2A" w:rsidRDefault="00E50A2A" w:rsidP="00E50A2A">
      <w:pPr>
        <w:tabs>
          <w:tab w:val="left" w:pos="4410"/>
        </w:tabs>
        <w:rPr>
          <w:rFonts w:cs="Arial"/>
          <w:szCs w:val="24"/>
        </w:rPr>
      </w:pPr>
    </w:p>
    <w:p w14:paraId="07D6224F" w14:textId="77777777" w:rsidR="00E50A2A" w:rsidRDefault="00E50A2A" w:rsidP="00E50A2A">
      <w:pPr>
        <w:tabs>
          <w:tab w:val="left" w:pos="4410"/>
        </w:tabs>
        <w:rPr>
          <w:rFonts w:cs="Arial"/>
          <w:szCs w:val="24"/>
        </w:rPr>
      </w:pPr>
    </w:p>
    <w:p w14:paraId="2143DE52" w14:textId="77777777" w:rsidR="00E50A2A" w:rsidRDefault="00E50A2A" w:rsidP="00E50A2A">
      <w:pPr>
        <w:tabs>
          <w:tab w:val="left" w:pos="4410"/>
        </w:tabs>
        <w:rPr>
          <w:rFonts w:cs="Arial"/>
          <w:szCs w:val="24"/>
        </w:rPr>
      </w:pPr>
    </w:p>
    <w:p w14:paraId="17FB8513" w14:textId="77777777" w:rsidR="00E50A2A" w:rsidRDefault="00E50A2A" w:rsidP="00E50A2A">
      <w:pPr>
        <w:tabs>
          <w:tab w:val="left" w:pos="4410"/>
        </w:tabs>
        <w:rPr>
          <w:rFonts w:cs="Arial"/>
          <w:szCs w:val="24"/>
        </w:rPr>
      </w:pPr>
    </w:p>
    <w:p w14:paraId="591B08A8" w14:textId="2446487E" w:rsidR="004612A4" w:rsidRDefault="00B0683E" w:rsidP="004612A4">
      <w:pPr>
        <w:pStyle w:val="ListParagraph"/>
        <w:numPr>
          <w:ilvl w:val="0"/>
          <w:numId w:val="43"/>
        </w:numPr>
        <w:tabs>
          <w:tab w:val="left" w:pos="4410"/>
        </w:tabs>
        <w:rPr>
          <w:rFonts w:cs="Arial"/>
          <w:szCs w:val="24"/>
        </w:rPr>
      </w:pPr>
      <w:r>
        <w:rPr>
          <w:rFonts w:cs="Arial"/>
          <w:szCs w:val="24"/>
        </w:rPr>
        <w:t xml:space="preserve"> </w:t>
      </w:r>
      <w:r w:rsidRPr="00A91C1E">
        <w:rPr>
          <w:rFonts w:cs="Arial"/>
          <w:szCs w:val="24"/>
        </w:rPr>
        <w:t>T</w:t>
      </w:r>
      <w:r>
        <w:rPr>
          <w:rFonts w:cs="Arial"/>
          <w:szCs w:val="24"/>
        </w:rPr>
        <w:t>S</w:t>
      </w:r>
      <w:r w:rsidRPr="00A91C1E">
        <w:rPr>
          <w:rFonts w:cs="Arial"/>
          <w:szCs w:val="24"/>
        </w:rPr>
        <w:t xml:space="preserve">Os </w:t>
      </w:r>
      <w:r w:rsidRPr="002B764A">
        <w:rPr>
          <w:rFonts w:cs="Arial"/>
          <w:szCs w:val="24"/>
        </w:rPr>
        <w:t xml:space="preserve">or their </w:t>
      </w:r>
      <w:r>
        <w:rPr>
          <w:rFonts w:cs="Arial"/>
          <w:szCs w:val="24"/>
        </w:rPr>
        <w:t>sub</w:t>
      </w:r>
      <w:r w:rsidRPr="002B764A">
        <w:rPr>
          <w:rFonts w:cs="Arial"/>
          <w:szCs w:val="24"/>
        </w:rPr>
        <w:t>contracted</w:t>
      </w:r>
      <w:r>
        <w:rPr>
          <w:rFonts w:cs="Arial"/>
          <w:szCs w:val="24"/>
        </w:rPr>
        <w:t xml:space="preserve"> service agency </w:t>
      </w:r>
      <w:r w:rsidRPr="002B764A">
        <w:rPr>
          <w:rFonts w:cs="Arial"/>
          <w:szCs w:val="24"/>
        </w:rPr>
        <w:t xml:space="preserve">partners </w:t>
      </w:r>
      <w:r w:rsidRPr="00A91C1E">
        <w:rPr>
          <w:rFonts w:cs="Arial"/>
          <w:szCs w:val="24"/>
        </w:rPr>
        <w:t>must also be able to document sufficient ongoing staffing</w:t>
      </w:r>
      <w:r>
        <w:rPr>
          <w:rFonts w:cs="Arial"/>
          <w:szCs w:val="24"/>
        </w:rPr>
        <w:t xml:space="preserve"> </w:t>
      </w:r>
      <w:r w:rsidRPr="00A91C1E">
        <w:rPr>
          <w:rFonts w:cs="Arial"/>
          <w:szCs w:val="24"/>
        </w:rPr>
        <w:t>to be able to handle a PRA caseload</w:t>
      </w:r>
      <w:r w:rsidR="00336B86">
        <w:rPr>
          <w:rFonts w:cs="Arial"/>
          <w:szCs w:val="24"/>
        </w:rPr>
        <w:t xml:space="preserve">.  </w:t>
      </w:r>
      <w:r w:rsidR="004612A4">
        <w:rPr>
          <w:rFonts w:cs="Arial"/>
          <w:szCs w:val="24"/>
        </w:rPr>
        <w:t>The state recommends a staffing ratio</w:t>
      </w:r>
      <w:r w:rsidR="004612A4" w:rsidRPr="00BB5B3B">
        <w:rPr>
          <w:rFonts w:cs="Arial"/>
          <w:szCs w:val="24"/>
        </w:rPr>
        <w:t xml:space="preserve"> of no more than</w:t>
      </w:r>
      <w:r w:rsidR="004612A4">
        <w:rPr>
          <w:rFonts w:cs="Arial"/>
          <w:szCs w:val="24"/>
        </w:rPr>
        <w:t xml:space="preserve"> 10 transitions for each staff  person at any one time. This includes providing each tenant with support with application preparation, move-in assistance, and stabilization assistance for at least 12 months following move-in.</w:t>
      </w:r>
    </w:p>
    <w:p w14:paraId="13E4541E" w14:textId="77777777" w:rsidR="0031118E" w:rsidRPr="00BB5B3B" w:rsidRDefault="0031118E" w:rsidP="00465E8E">
      <w:pPr>
        <w:pStyle w:val="ListParagraph"/>
        <w:tabs>
          <w:tab w:val="left" w:pos="4410"/>
        </w:tabs>
        <w:rPr>
          <w:rFonts w:cs="Arial"/>
          <w:szCs w:val="24"/>
        </w:rPr>
      </w:pPr>
    </w:p>
    <w:p w14:paraId="29CAE595" w14:textId="40789BF5" w:rsidR="00D61E34" w:rsidRPr="00465E8E" w:rsidRDefault="0031118E" w:rsidP="00465E8E">
      <w:pPr>
        <w:pStyle w:val="ListParagraph"/>
        <w:tabs>
          <w:tab w:val="left" w:pos="4410"/>
        </w:tabs>
        <w:rPr>
          <w:rFonts w:cs="Arial"/>
          <w:b/>
          <w:bCs/>
          <w:szCs w:val="24"/>
        </w:rPr>
      </w:pPr>
      <w:r w:rsidRPr="00465E8E">
        <w:rPr>
          <w:rFonts w:cs="Arial"/>
          <w:b/>
          <w:bCs/>
          <w:szCs w:val="24"/>
        </w:rPr>
        <w:t>P</w:t>
      </w:r>
      <w:r w:rsidR="00D61E34" w:rsidRPr="00465E8E">
        <w:rPr>
          <w:rFonts w:cs="Arial"/>
          <w:b/>
          <w:bCs/>
          <w:szCs w:val="24"/>
        </w:rPr>
        <w:t>lease discuss your current or planned case load ratios related to housing transition assistance.</w:t>
      </w:r>
    </w:p>
    <w:p w14:paraId="76FA7FD8" w14:textId="77777777" w:rsidR="00B04BC9" w:rsidRPr="00465E8E" w:rsidRDefault="00B04BC9" w:rsidP="00465E8E">
      <w:pPr>
        <w:pStyle w:val="ListParagraph"/>
        <w:ind w:left="270"/>
        <w:outlineLvl w:val="0"/>
        <w:rPr>
          <w:b/>
          <w:bCs/>
        </w:rPr>
      </w:pPr>
    </w:p>
    <w:p w14:paraId="4B485E06" w14:textId="77777777" w:rsidR="0099279C" w:rsidRDefault="00184575" w:rsidP="00465E8E">
      <w:pPr>
        <w:pStyle w:val="ListParagraph"/>
      </w:pPr>
      <w:r>
        <w:rPr>
          <w:u w:val="single"/>
        </w:rPr>
        <w:t xml:space="preserve"> </w:t>
      </w:r>
    </w:p>
    <w:p w14:paraId="4B485E54" w14:textId="5F96B4F8" w:rsidR="0099279C" w:rsidRDefault="0099279C" w:rsidP="00B0314B">
      <w:pPr>
        <w:pStyle w:val="ListParagraph"/>
      </w:pPr>
    </w:p>
    <w:p w14:paraId="4B485E9B" w14:textId="77777777" w:rsidR="007C0903" w:rsidRDefault="007C0903" w:rsidP="00584FC0">
      <w:pPr>
        <w:sectPr w:rsidR="007C0903" w:rsidSect="00130BD4">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pPr>
    </w:p>
    <w:p w14:paraId="4B485E9C" w14:textId="77777777" w:rsidR="00402091" w:rsidRPr="005B1F7E" w:rsidRDefault="00B3418C" w:rsidP="00B06C33">
      <w:pPr>
        <w:pStyle w:val="ListParagraph"/>
        <w:ind w:left="1440" w:firstLine="360"/>
        <w:outlineLvl w:val="0"/>
        <w:rPr>
          <w:u w:val="single"/>
        </w:rPr>
      </w:pPr>
      <w:bookmarkStart w:id="168" w:name="_Toc182409376"/>
      <w:r>
        <w:lastRenderedPageBreak/>
        <w:t>V</w:t>
      </w:r>
      <w:r w:rsidR="00464160">
        <w:t>II</w:t>
      </w:r>
      <w:r w:rsidR="00A94F2D">
        <w:t xml:space="preserve">. </w:t>
      </w:r>
      <w:r w:rsidR="00A94F2D" w:rsidRPr="00B3418C">
        <w:rPr>
          <w:u w:val="single"/>
        </w:rPr>
        <w:t>PROJECT</w:t>
      </w:r>
      <w:r w:rsidR="00402091" w:rsidRPr="00B3418C">
        <w:rPr>
          <w:u w:val="single"/>
        </w:rPr>
        <w:t xml:space="preserve"> SUITABILITY</w:t>
      </w:r>
      <w:bookmarkEnd w:id="168"/>
      <w:r w:rsidR="00407F28" w:rsidRPr="00B3418C">
        <w:rPr>
          <w:u w:val="single"/>
        </w:rPr>
        <w:fldChar w:fldCharType="begin"/>
      </w:r>
      <w:r w:rsidR="00407F28" w:rsidRPr="00B3418C">
        <w:rPr>
          <w:u w:val="single"/>
        </w:rPr>
        <w:instrText xml:space="preserve"> TC "</w:instrText>
      </w:r>
      <w:bookmarkStart w:id="169" w:name="_Toc363394119"/>
      <w:bookmarkStart w:id="170" w:name="_Toc493167322"/>
      <w:bookmarkStart w:id="171" w:name="_Toc493168031"/>
      <w:r w:rsidR="00407F28" w:rsidRPr="00B3418C">
        <w:rPr>
          <w:u w:val="single"/>
        </w:rPr>
        <w:instrText>VIII.  PROJECT SUITABILITY</w:instrText>
      </w:r>
      <w:bookmarkEnd w:id="169"/>
      <w:bookmarkEnd w:id="170"/>
      <w:bookmarkEnd w:id="171"/>
      <w:r w:rsidR="00407F28" w:rsidRPr="00B3418C">
        <w:rPr>
          <w:u w:val="single"/>
        </w:rPr>
        <w:instrText xml:space="preserve">" \f C \l "1" </w:instrText>
      </w:r>
      <w:r w:rsidR="00407F28" w:rsidRPr="00B3418C">
        <w:rPr>
          <w:u w:val="single"/>
        </w:rPr>
        <w:fldChar w:fldCharType="end"/>
      </w:r>
      <w:r w:rsidR="00407F28">
        <w:rPr>
          <w:u w:val="single"/>
        </w:rPr>
        <w:t xml:space="preserve"> </w:t>
      </w:r>
    </w:p>
    <w:p w14:paraId="1C29AFDA" w14:textId="01CB2735" w:rsidR="005E0892" w:rsidRDefault="005E0892" w:rsidP="00465E8E">
      <w:pPr>
        <w:pStyle w:val="ListParagraph"/>
        <w:ind w:left="1080"/>
        <w:rPr>
          <w:rFonts w:cs="Arial"/>
          <w:szCs w:val="24"/>
        </w:rPr>
      </w:pPr>
    </w:p>
    <w:p w14:paraId="48B51719" w14:textId="5CFD1A5F" w:rsidR="005E0892" w:rsidRPr="00F67BAB" w:rsidRDefault="00F90C53" w:rsidP="00465E8E">
      <w:pPr>
        <w:pStyle w:val="ListParagraph"/>
        <w:ind w:left="-180"/>
        <w:rPr>
          <w:rFonts w:cs="Arial"/>
          <w:szCs w:val="24"/>
        </w:rPr>
      </w:pPr>
      <w:r>
        <w:rPr>
          <w:rFonts w:cs="Arial"/>
          <w:szCs w:val="24"/>
        </w:rPr>
        <w:t xml:space="preserve">A.   </w:t>
      </w:r>
      <w:r w:rsidR="005E0892" w:rsidRPr="00F67BAB">
        <w:rPr>
          <w:rFonts w:cs="Arial"/>
          <w:szCs w:val="24"/>
        </w:rPr>
        <w:t>For this criterion, T</w:t>
      </w:r>
      <w:r w:rsidR="005E0892">
        <w:rPr>
          <w:rFonts w:cs="Arial"/>
          <w:szCs w:val="24"/>
        </w:rPr>
        <w:t>S</w:t>
      </w:r>
      <w:r w:rsidR="005E0892" w:rsidRPr="00F67BAB">
        <w:rPr>
          <w:rFonts w:cs="Arial"/>
          <w:szCs w:val="24"/>
        </w:rPr>
        <w:t xml:space="preserve">Os and </w:t>
      </w:r>
      <w:r w:rsidR="005E0892">
        <w:rPr>
          <w:rFonts w:cs="Arial"/>
          <w:szCs w:val="24"/>
        </w:rPr>
        <w:t>project Sponsors or owners</w:t>
      </w:r>
      <w:r w:rsidR="005E0892" w:rsidRPr="00F67BAB">
        <w:rPr>
          <w:rFonts w:cs="Arial"/>
          <w:szCs w:val="24"/>
        </w:rPr>
        <w:t xml:space="preserve"> must meet with the </w:t>
      </w:r>
      <w:r w:rsidR="005E0892">
        <w:rPr>
          <w:rFonts w:cs="Arial"/>
          <w:szCs w:val="24"/>
        </w:rPr>
        <w:t>S</w:t>
      </w:r>
      <w:r w:rsidR="005E0892" w:rsidRPr="00F67BAB">
        <w:rPr>
          <w:rFonts w:cs="Arial"/>
          <w:szCs w:val="24"/>
        </w:rPr>
        <w:t xml:space="preserve">tate PRA team prior to the award of funds to discuss </w:t>
      </w:r>
      <w:r w:rsidR="005E0892">
        <w:rPr>
          <w:rFonts w:cs="Arial"/>
          <w:szCs w:val="24"/>
        </w:rPr>
        <w:t>project</w:t>
      </w:r>
      <w:r w:rsidR="005E0892" w:rsidRPr="00F67BAB">
        <w:rPr>
          <w:rFonts w:cs="Arial"/>
          <w:szCs w:val="24"/>
        </w:rPr>
        <w:t xml:space="preserve"> location and anticipated PRA resident supportive service needs.</w:t>
      </w:r>
      <w:r w:rsidR="005E0892">
        <w:rPr>
          <w:rFonts w:cs="Arial"/>
          <w:szCs w:val="24"/>
        </w:rPr>
        <w:t xml:space="preserve"> The State reserves the right to reject projects whose locations will make it difficult for PRA tenants to access needed supportive services.</w:t>
      </w:r>
    </w:p>
    <w:p w14:paraId="6643F63E" w14:textId="77777777" w:rsidR="005E0892" w:rsidRDefault="005E0892" w:rsidP="005E0892">
      <w:pPr>
        <w:pStyle w:val="ListParagraph"/>
        <w:tabs>
          <w:tab w:val="left" w:pos="4410"/>
        </w:tabs>
        <w:rPr>
          <w:rFonts w:cs="Arial"/>
          <w:szCs w:val="24"/>
        </w:rPr>
      </w:pPr>
    </w:p>
    <w:p w14:paraId="584A9265" w14:textId="6A5BC804" w:rsidR="005E0892" w:rsidRDefault="00B07DE6" w:rsidP="00465E8E">
      <w:pPr>
        <w:pStyle w:val="ListParagraph"/>
        <w:numPr>
          <w:ilvl w:val="0"/>
          <w:numId w:val="45"/>
        </w:numPr>
        <w:tabs>
          <w:tab w:val="left" w:pos="4410"/>
        </w:tabs>
        <w:rPr>
          <w:rFonts w:cs="Arial"/>
          <w:szCs w:val="24"/>
        </w:rPr>
      </w:pPr>
      <w:r>
        <w:rPr>
          <w:rFonts w:cs="Arial"/>
          <w:szCs w:val="24"/>
        </w:rPr>
        <w:t xml:space="preserve">PRA projects must </w:t>
      </w:r>
      <w:r w:rsidR="003D6567">
        <w:rPr>
          <w:rFonts w:cs="Arial"/>
          <w:szCs w:val="24"/>
        </w:rPr>
        <w:t>facilitate</w:t>
      </w:r>
      <w:r w:rsidR="005E0892" w:rsidRPr="005A17E2">
        <w:rPr>
          <w:rFonts w:cs="Arial"/>
          <w:szCs w:val="24"/>
        </w:rPr>
        <w:t xml:space="preserve"> </w:t>
      </w:r>
      <w:r w:rsidR="005E0892" w:rsidRPr="00A91C1E">
        <w:rPr>
          <w:rFonts w:cs="Arial"/>
          <w:szCs w:val="24"/>
        </w:rPr>
        <w:t xml:space="preserve">easy access to appropriate supportive services, community amenities, commercial facilities, and accessible transportation to assure appropriate integration of persons with disabilities into the community. </w:t>
      </w:r>
    </w:p>
    <w:p w14:paraId="0A05F030" w14:textId="77777777" w:rsidR="00CC7B1A" w:rsidRDefault="00CC7B1A" w:rsidP="00465E8E">
      <w:pPr>
        <w:pStyle w:val="ListParagraph"/>
        <w:tabs>
          <w:tab w:val="left" w:pos="4410"/>
        </w:tabs>
        <w:rPr>
          <w:rFonts w:cs="Arial"/>
          <w:szCs w:val="24"/>
        </w:rPr>
      </w:pPr>
    </w:p>
    <w:p w14:paraId="39D92052" w14:textId="6EA46346" w:rsidR="00B07DE6" w:rsidRPr="00A13A54" w:rsidRDefault="00B07DE6" w:rsidP="00B07DE6">
      <w:pPr>
        <w:pStyle w:val="ListParagraph"/>
        <w:rPr>
          <w:rFonts w:cs="Arial"/>
          <w:b/>
          <w:szCs w:val="24"/>
        </w:rPr>
      </w:pPr>
      <w:r>
        <w:t xml:space="preserve">To supply information </w:t>
      </w:r>
      <w:r w:rsidR="00CC7B1A">
        <w:t>for the above item</w:t>
      </w:r>
      <w:r w:rsidR="001B6913">
        <w:t>,</w:t>
      </w:r>
      <w:r>
        <w:t xml:space="preserve"> please complete the Project Suitability worksheet located in the Round IV Application Information Excel Workbook provided with the NOFA and other application materials.</w:t>
      </w:r>
    </w:p>
    <w:p w14:paraId="3FDF1FC8" w14:textId="77777777" w:rsidR="005E0892" w:rsidRDefault="005E0892">
      <w:pPr>
        <w:pStyle w:val="ListParagraph"/>
        <w:autoSpaceDE w:val="0"/>
        <w:autoSpaceDN w:val="0"/>
        <w:adjustRightInd w:val="0"/>
        <w:spacing w:after="0"/>
        <w:ind w:left="1080"/>
        <w:rPr>
          <w:rFonts w:cs="Arial"/>
          <w:szCs w:val="24"/>
        </w:rPr>
      </w:pPr>
    </w:p>
    <w:p w14:paraId="6DD3157E" w14:textId="6723AD24" w:rsidR="005E0892" w:rsidRDefault="003D6567" w:rsidP="00465E8E">
      <w:pPr>
        <w:pStyle w:val="ListParagraph"/>
        <w:numPr>
          <w:ilvl w:val="0"/>
          <w:numId w:val="45"/>
        </w:numPr>
        <w:tabs>
          <w:tab w:val="left" w:pos="4410"/>
        </w:tabs>
        <w:rPr>
          <w:rFonts w:cs="Arial"/>
          <w:szCs w:val="24"/>
        </w:rPr>
      </w:pPr>
      <w:r>
        <w:rPr>
          <w:rFonts w:cs="Arial"/>
          <w:szCs w:val="24"/>
        </w:rPr>
        <w:t>Please describe below how the  project’s b</w:t>
      </w:r>
      <w:r w:rsidR="005E0892" w:rsidRPr="00A91C1E">
        <w:rPr>
          <w:rFonts w:cs="Arial"/>
          <w:szCs w:val="24"/>
        </w:rPr>
        <w:t>uilding and unit configuration</w:t>
      </w:r>
      <w:r>
        <w:rPr>
          <w:rFonts w:cs="Arial"/>
          <w:szCs w:val="24"/>
        </w:rPr>
        <w:t xml:space="preserve">  will</w:t>
      </w:r>
      <w:r w:rsidR="005E0892">
        <w:rPr>
          <w:rFonts w:cs="Arial"/>
          <w:szCs w:val="24"/>
        </w:rPr>
        <w:t xml:space="preserve"> </w:t>
      </w:r>
      <w:r w:rsidR="005E0892" w:rsidRPr="00A91C1E">
        <w:rPr>
          <w:rFonts w:cs="Arial"/>
          <w:szCs w:val="24"/>
        </w:rPr>
        <w:t>support ease of access for people with mobility impairments, as well as adaptability to support individual tenant needs</w:t>
      </w:r>
      <w:r w:rsidR="00F703B1">
        <w:rPr>
          <w:rFonts w:cs="Arial"/>
          <w:szCs w:val="24"/>
        </w:rPr>
        <w:t>.</w:t>
      </w:r>
    </w:p>
    <w:p w14:paraId="3CE61045" w14:textId="77777777" w:rsidR="00F703B1" w:rsidRDefault="00F703B1" w:rsidP="00465E8E">
      <w:pPr>
        <w:pStyle w:val="ListParagraph"/>
        <w:tabs>
          <w:tab w:val="left" w:pos="4410"/>
        </w:tabs>
        <w:rPr>
          <w:rFonts w:cs="Arial"/>
          <w:szCs w:val="24"/>
        </w:rPr>
      </w:pPr>
    </w:p>
    <w:p w14:paraId="6C3030BC" w14:textId="289FDC98" w:rsidR="005E0892" w:rsidRDefault="00F703B1" w:rsidP="00465E8E">
      <w:pPr>
        <w:pStyle w:val="ListParagraph"/>
        <w:numPr>
          <w:ilvl w:val="0"/>
          <w:numId w:val="45"/>
        </w:numPr>
        <w:tabs>
          <w:tab w:val="left" w:pos="4410"/>
        </w:tabs>
        <w:rPr>
          <w:rFonts w:cs="Arial"/>
          <w:szCs w:val="24"/>
        </w:rPr>
      </w:pPr>
      <w:r>
        <w:rPr>
          <w:rFonts w:cs="Arial"/>
          <w:szCs w:val="24"/>
        </w:rPr>
        <w:t>Please describe how the</w:t>
      </w:r>
      <w:r w:rsidR="005E0892">
        <w:rPr>
          <w:rFonts w:cs="Arial"/>
          <w:szCs w:val="24"/>
        </w:rPr>
        <w:t xml:space="preserve"> p</w:t>
      </w:r>
      <w:r>
        <w:rPr>
          <w:rFonts w:cs="Arial"/>
          <w:szCs w:val="24"/>
        </w:rPr>
        <w:t>roposed PRA</w:t>
      </w:r>
      <w:r w:rsidR="005E0892" w:rsidRPr="00A91C1E">
        <w:rPr>
          <w:rFonts w:cs="Arial"/>
          <w:szCs w:val="24"/>
        </w:rPr>
        <w:t xml:space="preserve"> unit mix </w:t>
      </w:r>
      <w:r w:rsidR="001325CD">
        <w:rPr>
          <w:rFonts w:cs="Arial"/>
          <w:szCs w:val="24"/>
        </w:rPr>
        <w:t>will</w:t>
      </w:r>
      <w:r w:rsidR="005E0892">
        <w:rPr>
          <w:rFonts w:cs="Arial"/>
          <w:szCs w:val="24"/>
        </w:rPr>
        <w:t xml:space="preserve"> </w:t>
      </w:r>
      <w:r w:rsidR="005E0892" w:rsidRPr="00A91C1E">
        <w:rPr>
          <w:rFonts w:cs="Arial"/>
          <w:szCs w:val="24"/>
        </w:rPr>
        <w:t xml:space="preserve">meet anticipated needs of the PRA </w:t>
      </w:r>
      <w:r w:rsidR="005E0892">
        <w:rPr>
          <w:rFonts w:cs="Arial"/>
          <w:szCs w:val="24"/>
        </w:rPr>
        <w:t>T</w:t>
      </w:r>
      <w:r w:rsidR="005E0892" w:rsidRPr="00A91C1E">
        <w:rPr>
          <w:rFonts w:cs="Arial"/>
          <w:szCs w:val="24"/>
        </w:rPr>
        <w:t xml:space="preserve">arget </w:t>
      </w:r>
      <w:r w:rsidR="005E0892">
        <w:rPr>
          <w:rFonts w:cs="Arial"/>
          <w:szCs w:val="24"/>
        </w:rPr>
        <w:t>P</w:t>
      </w:r>
      <w:r w:rsidR="005E0892" w:rsidRPr="00A91C1E">
        <w:rPr>
          <w:rFonts w:cs="Arial"/>
          <w:szCs w:val="24"/>
        </w:rPr>
        <w:t>opulation, and promote integration of the PRA units with other units in the property.</w:t>
      </w:r>
    </w:p>
    <w:p w14:paraId="3F8B645C" w14:textId="77777777" w:rsidR="008D1401" w:rsidRDefault="008D1401" w:rsidP="008D1401">
      <w:pPr>
        <w:pStyle w:val="ListParagraph"/>
        <w:tabs>
          <w:tab w:val="left" w:pos="4410"/>
        </w:tabs>
        <w:rPr>
          <w:rFonts w:cs="Arial"/>
          <w:szCs w:val="24"/>
        </w:rPr>
      </w:pPr>
    </w:p>
    <w:p w14:paraId="27DBE5D2" w14:textId="0C983F34" w:rsidR="00CD28D7" w:rsidRDefault="00CD28D7" w:rsidP="00CD28D7">
      <w:pPr>
        <w:pStyle w:val="ListParagraph"/>
        <w:numPr>
          <w:ilvl w:val="0"/>
          <w:numId w:val="45"/>
        </w:numPr>
        <w:tabs>
          <w:tab w:val="left" w:pos="4410"/>
        </w:tabs>
        <w:rPr>
          <w:rFonts w:cs="Arial"/>
          <w:szCs w:val="24"/>
        </w:rPr>
      </w:pPr>
      <w:r w:rsidRPr="00BE4801">
        <w:rPr>
          <w:rFonts w:cs="Arial"/>
          <w:szCs w:val="24"/>
        </w:rPr>
        <w:t xml:space="preserve">Please describe below whether and how the project </w:t>
      </w:r>
      <w:r w:rsidR="008D1401" w:rsidRPr="00BE4801">
        <w:rPr>
          <w:rFonts w:cs="Arial"/>
          <w:szCs w:val="24"/>
        </w:rPr>
        <w:t>will provide</w:t>
      </w:r>
      <w:r w:rsidRPr="00BE4801">
        <w:rPr>
          <w:rFonts w:cs="Arial"/>
          <w:szCs w:val="24"/>
        </w:rPr>
        <w:t xml:space="preserve"> the following</w:t>
      </w:r>
      <w:r>
        <w:rPr>
          <w:rFonts w:cs="Arial"/>
          <w:szCs w:val="24"/>
        </w:rPr>
        <w:t>:</w:t>
      </w:r>
      <w:r>
        <w:rPr>
          <w:rFonts w:cs="Arial"/>
          <w:szCs w:val="24"/>
        </w:rPr>
        <w:br/>
      </w:r>
    </w:p>
    <w:p w14:paraId="3A0C7079" w14:textId="1EC192C1" w:rsidR="00CD28D7" w:rsidRDefault="00CD28D7" w:rsidP="00CD28D7">
      <w:pPr>
        <w:pStyle w:val="ListParagraph"/>
        <w:numPr>
          <w:ilvl w:val="1"/>
          <w:numId w:val="45"/>
        </w:numPr>
        <w:tabs>
          <w:tab w:val="left" w:pos="4410"/>
        </w:tabs>
        <w:rPr>
          <w:rFonts w:cs="Arial"/>
          <w:szCs w:val="24"/>
        </w:rPr>
      </w:pPr>
      <w:r>
        <w:rPr>
          <w:rFonts w:cs="Arial"/>
          <w:szCs w:val="24"/>
        </w:rPr>
        <w:t xml:space="preserve">On-site case management </w:t>
      </w:r>
      <w:r w:rsidR="00BE4801">
        <w:rPr>
          <w:rFonts w:cs="Arial"/>
          <w:szCs w:val="24"/>
        </w:rPr>
        <w:t>services</w:t>
      </w:r>
      <w:r w:rsidR="00732EF5">
        <w:rPr>
          <w:rFonts w:cs="Arial"/>
          <w:szCs w:val="24"/>
        </w:rPr>
        <w:t xml:space="preserve"> to supplement what may not be available through Medi-Cal;</w:t>
      </w:r>
    </w:p>
    <w:p w14:paraId="0A439ADE" w14:textId="77777777" w:rsidR="00CD28D7" w:rsidRPr="00D00264" w:rsidRDefault="00CD28D7" w:rsidP="00CD28D7">
      <w:pPr>
        <w:pStyle w:val="ListParagraph"/>
        <w:rPr>
          <w:rFonts w:cs="Arial"/>
          <w:szCs w:val="24"/>
        </w:rPr>
      </w:pPr>
    </w:p>
    <w:p w14:paraId="07D25E82" w14:textId="0EFF5638" w:rsidR="00E506CD" w:rsidRDefault="00E506CD" w:rsidP="00E506CD">
      <w:pPr>
        <w:pStyle w:val="ListParagraph"/>
        <w:numPr>
          <w:ilvl w:val="1"/>
          <w:numId w:val="45"/>
        </w:numPr>
        <w:tabs>
          <w:tab w:val="left" w:pos="4410"/>
        </w:tabs>
        <w:autoSpaceDE w:val="0"/>
        <w:autoSpaceDN w:val="0"/>
        <w:adjustRightInd w:val="0"/>
        <w:spacing w:after="0"/>
        <w:rPr>
          <w:rFonts w:cs="Arial"/>
          <w:szCs w:val="24"/>
        </w:rPr>
      </w:pPr>
      <w:r>
        <w:rPr>
          <w:rFonts w:cs="Arial"/>
          <w:szCs w:val="24"/>
        </w:rPr>
        <w:t>On-site peer support services</w:t>
      </w:r>
      <w:r w:rsidR="00732EF5">
        <w:rPr>
          <w:rFonts w:cs="Arial"/>
          <w:szCs w:val="24"/>
        </w:rPr>
        <w:t>;</w:t>
      </w:r>
    </w:p>
    <w:p w14:paraId="7973A1F2" w14:textId="77777777" w:rsidR="00E506CD" w:rsidRDefault="00E506CD" w:rsidP="00465E8E">
      <w:pPr>
        <w:pStyle w:val="ListParagraph"/>
        <w:tabs>
          <w:tab w:val="left" w:pos="4410"/>
        </w:tabs>
        <w:autoSpaceDE w:val="0"/>
        <w:autoSpaceDN w:val="0"/>
        <w:adjustRightInd w:val="0"/>
        <w:spacing w:after="0"/>
        <w:ind w:left="1440"/>
        <w:rPr>
          <w:rFonts w:cs="Arial"/>
          <w:szCs w:val="24"/>
        </w:rPr>
      </w:pPr>
    </w:p>
    <w:p w14:paraId="5E98E002" w14:textId="27AC3BA5" w:rsidR="00CD28D7" w:rsidRDefault="00CD28D7" w:rsidP="00CD28D7">
      <w:pPr>
        <w:pStyle w:val="ListParagraph"/>
        <w:numPr>
          <w:ilvl w:val="1"/>
          <w:numId w:val="45"/>
        </w:numPr>
        <w:tabs>
          <w:tab w:val="left" w:pos="4410"/>
        </w:tabs>
        <w:autoSpaceDE w:val="0"/>
        <w:autoSpaceDN w:val="0"/>
        <w:adjustRightInd w:val="0"/>
        <w:spacing w:after="0"/>
        <w:rPr>
          <w:rFonts w:cs="Arial"/>
          <w:szCs w:val="24"/>
        </w:rPr>
      </w:pPr>
      <w:r w:rsidRPr="00D00264">
        <w:rPr>
          <w:rFonts w:cs="Arial"/>
          <w:szCs w:val="24"/>
        </w:rPr>
        <w:t>Community space which supports tenant engagement with others</w:t>
      </w:r>
      <w:r w:rsidR="00732EF5">
        <w:rPr>
          <w:rFonts w:cs="Arial"/>
          <w:szCs w:val="24"/>
        </w:rPr>
        <w:t>;</w:t>
      </w:r>
      <w:r w:rsidRPr="00D00264">
        <w:rPr>
          <w:rFonts w:cs="Arial"/>
          <w:szCs w:val="24"/>
        </w:rPr>
        <w:t xml:space="preserve"> </w:t>
      </w:r>
      <w:r w:rsidR="00732EF5">
        <w:rPr>
          <w:rFonts w:cs="Arial"/>
          <w:szCs w:val="24"/>
        </w:rPr>
        <w:t xml:space="preserve"> and</w:t>
      </w:r>
      <w:r>
        <w:rPr>
          <w:rFonts w:cs="Arial"/>
          <w:szCs w:val="24"/>
        </w:rPr>
        <w:t xml:space="preserve"> </w:t>
      </w:r>
    </w:p>
    <w:p w14:paraId="1BDBEEC2" w14:textId="77777777" w:rsidR="009E02C4" w:rsidRPr="009E02C4" w:rsidRDefault="009E02C4" w:rsidP="00465E8E">
      <w:pPr>
        <w:pStyle w:val="ListParagraph"/>
        <w:rPr>
          <w:rFonts w:cs="Arial"/>
          <w:szCs w:val="24"/>
        </w:rPr>
      </w:pPr>
    </w:p>
    <w:p w14:paraId="7FF602F2" w14:textId="310961B9" w:rsidR="009E02C4" w:rsidRPr="00EC3181" w:rsidRDefault="00732B6A" w:rsidP="00CD28D7">
      <w:pPr>
        <w:pStyle w:val="ListParagraph"/>
        <w:numPr>
          <w:ilvl w:val="1"/>
          <w:numId w:val="45"/>
        </w:numPr>
        <w:tabs>
          <w:tab w:val="left" w:pos="4410"/>
        </w:tabs>
        <w:autoSpaceDE w:val="0"/>
        <w:autoSpaceDN w:val="0"/>
        <w:adjustRightInd w:val="0"/>
        <w:spacing w:after="0"/>
        <w:rPr>
          <w:rFonts w:cs="Arial"/>
          <w:szCs w:val="24"/>
        </w:rPr>
      </w:pPr>
      <w:r w:rsidRPr="00EC3181">
        <w:rPr>
          <w:rFonts w:cs="Arial"/>
          <w:szCs w:val="24"/>
        </w:rPr>
        <w:t>Ways to engage tenants in events at the property or surrounding community</w:t>
      </w:r>
    </w:p>
    <w:p w14:paraId="1E04DEAA" w14:textId="77C3F3D2" w:rsidR="00131F1B" w:rsidRDefault="00131F1B">
      <w:pPr>
        <w:rPr>
          <w:b/>
        </w:rPr>
      </w:pPr>
      <w:r>
        <w:rPr>
          <w:b/>
        </w:rPr>
        <w:br w:type="page"/>
      </w:r>
    </w:p>
    <w:p w14:paraId="176BDC57" w14:textId="02A3AC2C" w:rsidR="00131F1B" w:rsidRDefault="00131F1B" w:rsidP="00465E8E">
      <w:pPr>
        <w:pStyle w:val="ListParagraph"/>
        <w:ind w:left="1080"/>
        <w:outlineLvl w:val="0"/>
        <w:rPr>
          <w:u w:val="single"/>
        </w:rPr>
      </w:pPr>
      <w:bookmarkStart w:id="172" w:name="_Toc182409377"/>
      <w:r>
        <w:lastRenderedPageBreak/>
        <w:t xml:space="preserve">VIII. </w:t>
      </w:r>
      <w:r>
        <w:rPr>
          <w:u w:val="single"/>
        </w:rPr>
        <w:t>MINIMUM STANDARDS FOR COMMUNICATION</w:t>
      </w:r>
      <w:bookmarkEnd w:id="172"/>
      <w:r w:rsidRPr="00B3418C">
        <w:rPr>
          <w:u w:val="single"/>
        </w:rPr>
        <w:fldChar w:fldCharType="begin"/>
      </w:r>
      <w:r w:rsidRPr="00B3418C">
        <w:rPr>
          <w:u w:val="single"/>
        </w:rPr>
        <w:instrText xml:space="preserve"> TC "VIII.  </w:instrText>
      </w:r>
      <w:r w:rsidR="00110589">
        <w:rPr>
          <w:u w:val="single"/>
        </w:rPr>
        <w:instrText>MINIMUM  STANDARDS FOR COMMUNICATION</w:instrText>
      </w:r>
      <w:r w:rsidRPr="00B3418C">
        <w:rPr>
          <w:u w:val="single"/>
        </w:rPr>
        <w:instrText xml:space="preserve">" \f C \l "1" </w:instrText>
      </w:r>
      <w:r w:rsidRPr="00B3418C">
        <w:rPr>
          <w:u w:val="single"/>
        </w:rPr>
        <w:fldChar w:fldCharType="end"/>
      </w:r>
    </w:p>
    <w:p w14:paraId="0E14DCB2" w14:textId="77777777" w:rsidR="00200C80" w:rsidRDefault="00200C80" w:rsidP="00131F1B">
      <w:pPr>
        <w:pStyle w:val="ListParagraph"/>
        <w:ind w:left="1080"/>
        <w:jc w:val="center"/>
        <w:outlineLvl w:val="0"/>
        <w:rPr>
          <w:u w:val="single"/>
        </w:rPr>
      </w:pPr>
    </w:p>
    <w:p w14:paraId="1634DBE1" w14:textId="4056F6C0" w:rsidR="00200C80" w:rsidRPr="00465E8E" w:rsidRDefault="00897601" w:rsidP="00200C80">
      <w:pPr>
        <w:tabs>
          <w:tab w:val="left" w:pos="4410"/>
        </w:tabs>
      </w:pPr>
      <w:r>
        <w:t xml:space="preserve"> Project Sponsors</w:t>
      </w:r>
      <w:r w:rsidR="00200C80" w:rsidRPr="00465E8E">
        <w:t xml:space="preserve"> and Management Agents must certify that they will  be able to meet the Minimum Standards for Communication set forth bel</w:t>
      </w:r>
      <w:r w:rsidR="003F6A71" w:rsidRPr="00465E8E">
        <w:t>ow</w:t>
      </w:r>
      <w:r w:rsidR="00200C80" w:rsidRPr="00465E8E">
        <w:t>. These standards are intended to make the lease-up process for 811 PRA units operate more smoothly and efficiently.</w:t>
      </w:r>
    </w:p>
    <w:p w14:paraId="09BDB24F" w14:textId="64E77B1C" w:rsidR="003F6A71" w:rsidRDefault="003F6A71" w:rsidP="00200C80">
      <w:pPr>
        <w:tabs>
          <w:tab w:val="left" w:pos="4410"/>
        </w:tabs>
      </w:pPr>
      <w:r w:rsidRPr="00465E8E">
        <w:t xml:space="preserve">The undersigned </w:t>
      </w:r>
      <w:r w:rsidR="00C023AA">
        <w:t xml:space="preserve">entities </w:t>
      </w:r>
      <w:r w:rsidRPr="00465E8E">
        <w:t>certif</w:t>
      </w:r>
      <w:r w:rsidR="00C023AA">
        <w:t>y</w:t>
      </w:r>
      <w:r w:rsidRPr="00465E8E">
        <w:t xml:space="preserve"> that the foll</w:t>
      </w:r>
      <w:r w:rsidR="00A97636">
        <w:t>owing standards will be met throughout their participation in the 811 PRA program</w:t>
      </w:r>
      <w:r w:rsidR="0031118E">
        <w:t>,</w:t>
      </w:r>
      <w:r w:rsidR="009F1A53">
        <w:t xml:space="preserve"> or as otherwise noted below</w:t>
      </w:r>
      <w:r w:rsidR="00A97636">
        <w:t>.</w:t>
      </w:r>
    </w:p>
    <w:p w14:paraId="677FC1FE" w14:textId="5B275169" w:rsidR="0061436E" w:rsidRDefault="00C97748" w:rsidP="00C97748">
      <w:pPr>
        <w:tabs>
          <w:tab w:val="left" w:pos="4410"/>
        </w:tabs>
      </w:pPr>
      <w:r>
        <w:t xml:space="preserve">1. </w:t>
      </w:r>
      <w:r w:rsidR="00972EFB">
        <w:t>Regular, consistent participation in all 811 PRA lease-up</w:t>
      </w:r>
      <w:r w:rsidR="00E348AE">
        <w:t xml:space="preserve"> </w:t>
      </w:r>
      <w:r w:rsidR="00DD6799">
        <w:t>meetings or other meetings  where CalHFA indicates that participation of the Owner or Management Agent is necessary.</w:t>
      </w:r>
    </w:p>
    <w:p w14:paraId="3EED21F8" w14:textId="7BBA731B" w:rsidR="001E330D" w:rsidRDefault="00C97748" w:rsidP="001E330D">
      <w:r>
        <w:t xml:space="preserve">2. Project marketing </w:t>
      </w:r>
      <w:r w:rsidR="00AA2BD5">
        <w:t>flyers and</w:t>
      </w:r>
      <w:r w:rsidR="00AE08A3">
        <w:t xml:space="preserve"> </w:t>
      </w:r>
      <w:r w:rsidR="00C428A0">
        <w:t xml:space="preserve">unit floor plans will be made available to </w:t>
      </w:r>
      <w:r w:rsidR="00FB4D53">
        <w:t>811 PRA Tenant Ser</w:t>
      </w:r>
      <w:r w:rsidR="007F1288">
        <w:t>vice Organizations (</w:t>
      </w:r>
      <w:r w:rsidR="00C428A0">
        <w:t>TSO</w:t>
      </w:r>
      <w:r w:rsidR="007F1288">
        <w:t>s)</w:t>
      </w:r>
      <w:r w:rsidR="00C428A0">
        <w:t xml:space="preserve"> at lea</w:t>
      </w:r>
      <w:r w:rsidR="00F473FA">
        <w:t>st</w:t>
      </w:r>
      <w:r w:rsidR="00C428A0">
        <w:t xml:space="preserve"> </w:t>
      </w:r>
      <w:r w:rsidR="00683BB0">
        <w:t>90 days prior to initial lease-up</w:t>
      </w:r>
      <w:r w:rsidR="00AA2BD5">
        <w:t xml:space="preserve"> of the 811 PRA units</w:t>
      </w:r>
      <w:r w:rsidR="007F1288">
        <w:t>.</w:t>
      </w:r>
    </w:p>
    <w:p w14:paraId="146A09CA" w14:textId="5F4932EE" w:rsidR="001E330D" w:rsidRPr="001E330D" w:rsidRDefault="001E330D" w:rsidP="00465E8E">
      <w:r>
        <w:t xml:space="preserve">3. Management Agents </w:t>
      </w:r>
      <w:r w:rsidRPr="00465E8E">
        <w:t xml:space="preserve">shall </w:t>
      </w:r>
      <w:r w:rsidRPr="00414B94">
        <w:t xml:space="preserve">provide a training for </w:t>
      </w:r>
      <w:r w:rsidRPr="00465E8E">
        <w:t xml:space="preserve">TSOs </w:t>
      </w:r>
      <w:r w:rsidRPr="00414B94">
        <w:t>on the</w:t>
      </w:r>
      <w:r w:rsidRPr="00465E8E">
        <w:t>ir</w:t>
      </w:r>
      <w:r w:rsidRPr="00414B94">
        <w:t xml:space="preserve"> lease</w:t>
      </w:r>
      <w:r w:rsidR="00602D78">
        <w:t>-</w:t>
      </w:r>
      <w:r w:rsidRPr="00414B94">
        <w:t xml:space="preserve">up process </w:t>
      </w:r>
      <w:r w:rsidRPr="00465E8E">
        <w:t>a</w:t>
      </w:r>
      <w:r w:rsidR="00414B94" w:rsidRPr="00465E8E">
        <w:t>t least 90 days</w:t>
      </w:r>
      <w:r w:rsidRPr="00414B94">
        <w:t xml:space="preserve"> </w:t>
      </w:r>
      <w:r w:rsidR="00111D96">
        <w:t xml:space="preserve">prior to initial </w:t>
      </w:r>
      <w:r w:rsidRPr="00414B94">
        <w:t>lease up</w:t>
      </w:r>
      <w:r w:rsidR="00602D78">
        <w:t xml:space="preserve"> of the 811 PRA units</w:t>
      </w:r>
      <w:r w:rsidRPr="00465E8E">
        <w:t>,</w:t>
      </w:r>
      <w:r w:rsidRPr="00414B94">
        <w:t xml:space="preserve"> </w:t>
      </w:r>
      <w:r w:rsidR="00444464">
        <w:t xml:space="preserve">and </w:t>
      </w:r>
      <w:r w:rsidR="00EA3AAE">
        <w:t>annually therea</w:t>
      </w:r>
      <w:r w:rsidR="00DE7D76">
        <w:t>fte</w:t>
      </w:r>
      <w:r w:rsidR="00CE4513">
        <w:t>r. The training shall cover all</w:t>
      </w:r>
      <w:r w:rsidRPr="00414B94">
        <w:t xml:space="preserve"> documentation that will be needed for </w:t>
      </w:r>
      <w:r w:rsidR="00D55029">
        <w:t>PRA applicants,</w:t>
      </w:r>
      <w:r w:rsidRPr="00414B94">
        <w:t xml:space="preserve"> and where to find documentation (bank statements, SSI letters, etc.) </w:t>
      </w:r>
    </w:p>
    <w:p w14:paraId="17740573" w14:textId="210E83B0" w:rsidR="00AE08A3" w:rsidRDefault="001E330D" w:rsidP="00465E8E">
      <w:r>
        <w:t xml:space="preserve">4. </w:t>
      </w:r>
      <w:r w:rsidR="00A24575">
        <w:t xml:space="preserve">Materials outlining under what specific circumstances the Owner or Management Agent will require that a </w:t>
      </w:r>
      <w:r w:rsidR="00622F77">
        <w:t xml:space="preserve">Reasonable Accommodation be requested </w:t>
      </w:r>
      <w:r w:rsidR="003E6304">
        <w:t>i</w:t>
      </w:r>
      <w:r w:rsidR="00F06ED1">
        <w:t xml:space="preserve">n order to make an exception to a particular policy or practice on the basis of disability </w:t>
      </w:r>
      <w:r w:rsidR="00622F77">
        <w:t xml:space="preserve">shall be provided to the </w:t>
      </w:r>
      <w:r w:rsidR="003E6304">
        <w:t xml:space="preserve">TSO </w:t>
      </w:r>
      <w:r w:rsidR="00414254">
        <w:t>with the PRA tenant application package,</w:t>
      </w:r>
      <w:r w:rsidR="002A4947">
        <w:t xml:space="preserve"> and shall receive prior approval from CalHFA</w:t>
      </w:r>
    </w:p>
    <w:p w14:paraId="5DBD7A79" w14:textId="215395E4" w:rsidR="00DD6799" w:rsidRDefault="009F1A53" w:rsidP="00C023AA">
      <w:pPr>
        <w:tabs>
          <w:tab w:val="left" w:pos="4410"/>
        </w:tabs>
      </w:pPr>
      <w:r>
        <w:t>5</w:t>
      </w:r>
      <w:r w:rsidR="00DD6799">
        <w:t xml:space="preserve">. </w:t>
      </w:r>
      <w:r w:rsidR="006B5565">
        <w:t>A</w:t>
      </w:r>
      <w:r w:rsidR="00E71C9A">
        <w:t xml:space="preserve"> </w:t>
      </w:r>
      <w:r w:rsidR="006B5565">
        <w:t>minimum of two weeks</w:t>
      </w:r>
      <w:r w:rsidR="00E71C9A">
        <w:t xml:space="preserve"> will be allowed</w:t>
      </w:r>
      <w:r w:rsidR="006B5565">
        <w:t xml:space="preserve"> for completion of all documentation needed</w:t>
      </w:r>
      <w:r w:rsidR="00F653D2">
        <w:t xml:space="preserve"> </w:t>
      </w:r>
      <w:r w:rsidR="00253A8A">
        <w:t>for lease-up</w:t>
      </w:r>
      <w:r w:rsidR="000267A7">
        <w:t xml:space="preserve">, recertification, </w:t>
      </w:r>
      <w:r w:rsidR="00A56440">
        <w:t>or other tenant needs</w:t>
      </w:r>
      <w:r w:rsidR="00ED4082">
        <w:t>.</w:t>
      </w:r>
    </w:p>
    <w:p w14:paraId="17201243" w14:textId="55B1AD08" w:rsidR="003A343A" w:rsidRDefault="009F1A53" w:rsidP="00C023AA">
      <w:pPr>
        <w:tabs>
          <w:tab w:val="left" w:pos="4410"/>
        </w:tabs>
      </w:pPr>
      <w:r>
        <w:t>6</w:t>
      </w:r>
      <w:r w:rsidR="00021F4A">
        <w:t xml:space="preserve">. </w:t>
      </w:r>
      <w:r w:rsidR="008E23AE">
        <w:t xml:space="preserve">With the </w:t>
      </w:r>
      <w:r w:rsidR="002D4D65">
        <w:t xml:space="preserve">attendance of </w:t>
      </w:r>
      <w:r w:rsidR="008E23AE">
        <w:t>the</w:t>
      </w:r>
      <w:r w:rsidR="00FB4D53">
        <w:t xml:space="preserve"> TSO</w:t>
      </w:r>
      <w:r w:rsidR="005767C9">
        <w:t>, and without the need to request a Reasonable Accommodation,</w:t>
      </w:r>
      <w:r w:rsidR="008E23AE">
        <w:t xml:space="preserve"> </w:t>
      </w:r>
      <w:r w:rsidR="008F0E4C">
        <w:t>811 PRA t</w:t>
      </w:r>
      <w:r w:rsidR="00CD5CA3">
        <w:t xml:space="preserve">enants will be provided </w:t>
      </w:r>
      <w:r w:rsidR="008B5A95">
        <w:t xml:space="preserve">an option for videoconference attendance at </w:t>
      </w:r>
      <w:r w:rsidR="001A0B62">
        <w:t xml:space="preserve">their lease up </w:t>
      </w:r>
      <w:r w:rsidR="00F17EEA">
        <w:t>meetings</w:t>
      </w:r>
      <w:r w:rsidR="003A343A">
        <w:t>.</w:t>
      </w:r>
    </w:p>
    <w:p w14:paraId="5BB105C4" w14:textId="680002A6" w:rsidR="00ED4082" w:rsidRDefault="009F1A53" w:rsidP="00C023AA">
      <w:pPr>
        <w:tabs>
          <w:tab w:val="left" w:pos="4410"/>
        </w:tabs>
      </w:pPr>
      <w:r>
        <w:t>7</w:t>
      </w:r>
      <w:r w:rsidR="003A343A">
        <w:t>. Le</w:t>
      </w:r>
      <w:r w:rsidR="00F17EEA">
        <w:t xml:space="preserve">ase signing and other </w:t>
      </w:r>
      <w:r w:rsidR="003A343A">
        <w:t>tenant-</w:t>
      </w:r>
      <w:r w:rsidR="00F17EEA">
        <w:t xml:space="preserve">signature gathering </w:t>
      </w:r>
      <w:r w:rsidR="00153BB5">
        <w:t xml:space="preserve">can be done </w:t>
      </w:r>
      <w:r w:rsidR="00F17EEA">
        <w:t xml:space="preserve">at </w:t>
      </w:r>
      <w:r w:rsidR="00153BB5">
        <w:t xml:space="preserve">time of </w:t>
      </w:r>
      <w:r w:rsidR="00F17EEA">
        <w:t>move-in</w:t>
      </w:r>
      <w:r w:rsidR="003A343A">
        <w:t>.</w:t>
      </w:r>
    </w:p>
    <w:p w14:paraId="01BA4C0C" w14:textId="3695DAF5" w:rsidR="003A343A" w:rsidRDefault="009F1A53" w:rsidP="00C023AA">
      <w:pPr>
        <w:tabs>
          <w:tab w:val="left" w:pos="4410"/>
        </w:tabs>
      </w:pPr>
      <w:r>
        <w:t>8</w:t>
      </w:r>
      <w:r w:rsidR="003A343A">
        <w:t xml:space="preserve">. </w:t>
      </w:r>
      <w:r w:rsidR="000B13C5">
        <w:t xml:space="preserve">Lease </w:t>
      </w:r>
      <w:r w:rsidR="00793AC3">
        <w:t xml:space="preserve">and recertification </w:t>
      </w:r>
      <w:r w:rsidR="000B13C5">
        <w:t xml:space="preserve">materials will be provided in plain English </w:t>
      </w:r>
      <w:r w:rsidR="0031118E">
        <w:t xml:space="preserve">or the tenant’s first language </w:t>
      </w:r>
      <w:r w:rsidR="003F6699">
        <w:t xml:space="preserve">so that they can </w:t>
      </w:r>
      <w:r w:rsidR="00793AC3">
        <w:t xml:space="preserve">be </w:t>
      </w:r>
      <w:r w:rsidR="000F17E5">
        <w:t xml:space="preserve">more </w:t>
      </w:r>
      <w:r w:rsidR="003F6699">
        <w:t xml:space="preserve">easily read </w:t>
      </w:r>
      <w:r w:rsidR="000F17E5">
        <w:t xml:space="preserve">and understood </w:t>
      </w:r>
      <w:r w:rsidR="003F6699">
        <w:t xml:space="preserve">by </w:t>
      </w:r>
      <w:r w:rsidR="002E1040">
        <w:t xml:space="preserve">811 </w:t>
      </w:r>
      <w:r w:rsidR="00D345A9">
        <w:t xml:space="preserve">PRA </w:t>
      </w:r>
      <w:r w:rsidR="003F6699">
        <w:t xml:space="preserve">tenants and </w:t>
      </w:r>
      <w:r w:rsidR="00793AC3">
        <w:t>persons assisting them</w:t>
      </w:r>
      <w:r w:rsidR="000F17E5">
        <w:t>.</w:t>
      </w:r>
      <w:r w:rsidR="00847552">
        <w:t xml:space="preserve"> </w:t>
      </w:r>
    </w:p>
    <w:p w14:paraId="56E8BFF2" w14:textId="160991D8" w:rsidR="008D58D6" w:rsidRDefault="008D58D6" w:rsidP="00C023AA">
      <w:pPr>
        <w:tabs>
          <w:tab w:val="left" w:pos="4410"/>
        </w:tabs>
      </w:pPr>
    </w:p>
    <w:p w14:paraId="788FFB6A" w14:textId="6044B98D" w:rsidR="00BA3E37" w:rsidRPr="00CF1C24" w:rsidRDefault="00BA3E37" w:rsidP="00BA3E37">
      <w:pPr>
        <w:rPr>
          <w:b/>
        </w:rPr>
      </w:pPr>
      <w:r>
        <w:rPr>
          <w:b/>
        </w:rPr>
        <w:lastRenderedPageBreak/>
        <w:t xml:space="preserve">Project Owner or </w:t>
      </w:r>
      <w:r w:rsidR="000B5777">
        <w:rPr>
          <w:b/>
        </w:rPr>
        <w:t xml:space="preserve">Developer </w:t>
      </w:r>
      <w:r w:rsidR="00CA2DB6">
        <w:rPr>
          <w:b/>
        </w:rPr>
        <w:t>Representative</w:t>
      </w:r>
      <w:r w:rsidRPr="00CF1C24">
        <w:rPr>
          <w:b/>
        </w:rPr>
        <w:t>:</w:t>
      </w:r>
    </w:p>
    <w:p w14:paraId="46AD09D8" w14:textId="5B965E80" w:rsidR="00BA3E37" w:rsidRPr="00CF1C24" w:rsidRDefault="00BA3E37" w:rsidP="00BA3E37">
      <w:pPr>
        <w:rPr>
          <w:b/>
        </w:rPr>
      </w:pPr>
      <w:r w:rsidRPr="00CF1C24">
        <w:rPr>
          <w:b/>
        </w:rPr>
        <w:t>Title:</w:t>
      </w:r>
    </w:p>
    <w:p w14:paraId="7632F241" w14:textId="77777777" w:rsidR="00234C2C" w:rsidRDefault="00234C2C" w:rsidP="00BA3E37">
      <w:pPr>
        <w:rPr>
          <w:b/>
        </w:rPr>
      </w:pPr>
      <w:r>
        <w:rPr>
          <w:b/>
        </w:rPr>
        <w:t>Organization Name:</w:t>
      </w:r>
    </w:p>
    <w:p w14:paraId="5C2813D7" w14:textId="09687B5A" w:rsidR="00BA3E37" w:rsidRPr="00CF1C24" w:rsidRDefault="00BA3E37" w:rsidP="00BA3E37">
      <w:pPr>
        <w:rPr>
          <w:b/>
        </w:rPr>
      </w:pPr>
      <w:r w:rsidRPr="00CF1C24">
        <w:rPr>
          <w:b/>
        </w:rPr>
        <w:t>Date:</w:t>
      </w:r>
    </w:p>
    <w:p w14:paraId="088DF906" w14:textId="77777777" w:rsidR="00BA3E37" w:rsidRPr="00CF1C24" w:rsidRDefault="00BA3E37" w:rsidP="00BA3E37">
      <w:pPr>
        <w:rPr>
          <w:b/>
        </w:rPr>
      </w:pPr>
      <w:r w:rsidRPr="00CF1C24">
        <w:rPr>
          <w:b/>
        </w:rPr>
        <w:t>Signature:</w:t>
      </w:r>
    </w:p>
    <w:p w14:paraId="7D0562B6" w14:textId="0B0C2B7E" w:rsidR="0061436E" w:rsidRPr="00465E8E" w:rsidRDefault="0061436E" w:rsidP="00465E8E">
      <w:pPr>
        <w:tabs>
          <w:tab w:val="left" w:pos="4410"/>
        </w:tabs>
        <w:rPr>
          <w:rFonts w:cs="Arial"/>
          <w:szCs w:val="24"/>
          <w:u w:val="single"/>
        </w:rPr>
      </w:pPr>
    </w:p>
    <w:p w14:paraId="59790EB0" w14:textId="1F04408B" w:rsidR="00CA2DB6" w:rsidRPr="00CF1C24" w:rsidRDefault="00CA2DB6" w:rsidP="00CA2DB6">
      <w:pPr>
        <w:rPr>
          <w:b/>
        </w:rPr>
      </w:pPr>
      <w:r>
        <w:rPr>
          <w:b/>
        </w:rPr>
        <w:t xml:space="preserve"> Management Agent </w:t>
      </w:r>
      <w:r w:rsidR="00234C2C">
        <w:rPr>
          <w:b/>
        </w:rPr>
        <w:t>Representative</w:t>
      </w:r>
      <w:r w:rsidRPr="00CF1C24">
        <w:rPr>
          <w:b/>
        </w:rPr>
        <w:t>:</w:t>
      </w:r>
    </w:p>
    <w:p w14:paraId="14356BF4" w14:textId="77777777" w:rsidR="00CA2DB6" w:rsidRPr="00CF1C24" w:rsidRDefault="00CA2DB6" w:rsidP="00CA2DB6">
      <w:pPr>
        <w:rPr>
          <w:b/>
        </w:rPr>
      </w:pPr>
      <w:r w:rsidRPr="00CF1C24">
        <w:rPr>
          <w:b/>
        </w:rPr>
        <w:t>Title:</w:t>
      </w:r>
    </w:p>
    <w:p w14:paraId="3777960A" w14:textId="77777777" w:rsidR="00234C2C" w:rsidRDefault="00234C2C" w:rsidP="00CA2DB6">
      <w:pPr>
        <w:rPr>
          <w:b/>
        </w:rPr>
      </w:pPr>
      <w:r>
        <w:rPr>
          <w:b/>
        </w:rPr>
        <w:t>Organization Name:</w:t>
      </w:r>
    </w:p>
    <w:p w14:paraId="607B2656" w14:textId="2986E7CE" w:rsidR="00CA2DB6" w:rsidRPr="00CF1C24" w:rsidRDefault="00CA2DB6" w:rsidP="00CA2DB6">
      <w:pPr>
        <w:rPr>
          <w:b/>
        </w:rPr>
      </w:pPr>
      <w:r w:rsidRPr="00CF1C24">
        <w:rPr>
          <w:b/>
        </w:rPr>
        <w:t>Date:</w:t>
      </w:r>
    </w:p>
    <w:p w14:paraId="2145FDA1" w14:textId="6F7AA202" w:rsidR="00200C80" w:rsidRPr="00CA2DB6" w:rsidRDefault="00CA2DB6" w:rsidP="00465E8E">
      <w:pPr>
        <w:outlineLvl w:val="0"/>
        <w:rPr>
          <w:u w:val="single"/>
        </w:rPr>
      </w:pPr>
      <w:bookmarkStart w:id="173" w:name="_Toc182409378"/>
      <w:r w:rsidRPr="00465E8E">
        <w:rPr>
          <w:b/>
        </w:rPr>
        <w:t>Signature</w:t>
      </w:r>
      <w:bookmarkEnd w:id="173"/>
    </w:p>
    <w:p w14:paraId="1FF0B586" w14:textId="77777777" w:rsidR="00131F1B" w:rsidRDefault="00131F1B" w:rsidP="00131F1B">
      <w:pPr>
        <w:pStyle w:val="ListParagraph"/>
        <w:ind w:left="1080"/>
        <w:rPr>
          <w:rFonts w:cs="Arial"/>
          <w:szCs w:val="24"/>
        </w:rPr>
      </w:pPr>
    </w:p>
    <w:p w14:paraId="4B485F38" w14:textId="77777777" w:rsidR="000456A3" w:rsidRDefault="000456A3" w:rsidP="008D1401">
      <w:pPr>
        <w:rPr>
          <w:b/>
        </w:rPr>
      </w:pPr>
    </w:p>
    <w:sectPr w:rsidR="000456A3" w:rsidSect="007C09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50748" w14:textId="77777777" w:rsidR="00633E83" w:rsidRDefault="00633E83" w:rsidP="004D5928">
      <w:pPr>
        <w:spacing w:after="0" w:line="240" w:lineRule="auto"/>
      </w:pPr>
      <w:r>
        <w:separator/>
      </w:r>
    </w:p>
  </w:endnote>
  <w:endnote w:type="continuationSeparator" w:id="0">
    <w:p w14:paraId="4181E073" w14:textId="77777777" w:rsidR="00633E83" w:rsidRDefault="00633E83" w:rsidP="004D5928">
      <w:pPr>
        <w:spacing w:after="0" w:line="240" w:lineRule="auto"/>
      </w:pPr>
      <w:r>
        <w:continuationSeparator/>
      </w:r>
    </w:p>
  </w:endnote>
  <w:endnote w:type="continuationNotice" w:id="1">
    <w:p w14:paraId="5F88A90C" w14:textId="77777777" w:rsidR="00633E83" w:rsidRDefault="00633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55 Roman">
    <w:altName w:val="Calibri"/>
    <w:panose1 w:val="00000000000000000000"/>
    <w:charset w:val="00"/>
    <w:family w:val="swiss"/>
    <w:notTrueType/>
    <w:pitch w:val="default"/>
    <w:sig w:usb0="00000003" w:usb1="00000000" w:usb2="00000000" w:usb3="00000000" w:csb0="00000001" w:csb1="00000000"/>
  </w:font>
  <w:font w:name="JINHE M+ Melior">
    <w:altName w:val="Cambria"/>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E8D8" w14:textId="77777777" w:rsidR="00D31E90" w:rsidRDefault="00D31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5F45" w14:textId="621CEA3F" w:rsidR="00E15C58" w:rsidRDefault="00E15C58">
    <w:pPr>
      <w:pStyle w:val="Footer"/>
      <w:pBdr>
        <w:top w:val="thinThickSmallGap" w:sz="24" w:space="1" w:color="622423" w:themeColor="accent2" w:themeShade="7F"/>
      </w:pBdr>
      <w:rPr>
        <w:rFonts w:asciiTheme="majorHAnsi" w:eastAsiaTheme="majorEastAsia" w:hAnsiTheme="majorHAnsi" w:cstheme="majorBidi"/>
      </w:rPr>
    </w:pPr>
    <w:r w:rsidRPr="0009407E">
      <w:rPr>
        <w:rFonts w:asciiTheme="majorHAnsi" w:eastAsiaTheme="majorEastAsia" w:hAnsiTheme="majorHAnsi" w:cstheme="majorBidi"/>
        <w:sz w:val="20"/>
        <w:szCs w:val="20"/>
      </w:rPr>
      <w:t>Round I</w:t>
    </w:r>
    <w:r w:rsidR="0099673E">
      <w:rPr>
        <w:rFonts w:asciiTheme="majorHAnsi" w:eastAsiaTheme="majorEastAsia" w:hAnsiTheme="majorHAnsi" w:cstheme="majorBidi"/>
        <w:sz w:val="20"/>
        <w:szCs w:val="20"/>
      </w:rPr>
      <w:t>V</w:t>
    </w:r>
    <w:r w:rsidRPr="0009407E">
      <w:rPr>
        <w:rFonts w:asciiTheme="majorHAnsi" w:eastAsiaTheme="majorEastAsia" w:hAnsiTheme="majorHAnsi" w:cstheme="majorBidi"/>
        <w:sz w:val="20"/>
        <w:szCs w:val="20"/>
      </w:rPr>
      <w:t xml:space="preserve"> Section 811 Project Rental Assistance Application Form </w:t>
    </w:r>
    <w:r w:rsidR="001A5F6C" w:rsidRPr="001A5F6C">
      <w:rPr>
        <w:rFonts w:asciiTheme="majorHAnsi" w:eastAsiaTheme="majorEastAsia" w:hAnsiTheme="majorHAnsi" w:cstheme="majorBidi"/>
        <w:sz w:val="20"/>
        <w:szCs w:val="20"/>
      </w:rPr>
      <w:t>December 2024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Pr="00A438A7">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14:paraId="4B485F46" w14:textId="77777777" w:rsidR="00E15C58" w:rsidRDefault="00E15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DED7" w14:textId="77777777" w:rsidR="00D31E90" w:rsidRDefault="00D31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95D9B" w14:textId="77777777" w:rsidR="00633E83" w:rsidRDefault="00633E83" w:rsidP="004D5928">
      <w:pPr>
        <w:spacing w:after="0" w:line="240" w:lineRule="auto"/>
      </w:pPr>
      <w:r>
        <w:separator/>
      </w:r>
    </w:p>
  </w:footnote>
  <w:footnote w:type="continuationSeparator" w:id="0">
    <w:p w14:paraId="49B1767E" w14:textId="77777777" w:rsidR="00633E83" w:rsidRDefault="00633E83" w:rsidP="004D5928">
      <w:pPr>
        <w:spacing w:after="0" w:line="240" w:lineRule="auto"/>
      </w:pPr>
      <w:r>
        <w:continuationSeparator/>
      </w:r>
    </w:p>
  </w:footnote>
  <w:footnote w:type="continuationNotice" w:id="1">
    <w:p w14:paraId="144E7FD1" w14:textId="77777777" w:rsidR="00633E83" w:rsidRDefault="00633E83">
      <w:pPr>
        <w:spacing w:after="0" w:line="240" w:lineRule="auto"/>
      </w:pPr>
    </w:p>
  </w:footnote>
  <w:footnote w:id="2">
    <w:p w14:paraId="4B485F47" w14:textId="498491AB" w:rsidR="00E15C58" w:rsidRPr="00465E8E" w:rsidRDefault="00E15C58" w:rsidP="008D171A">
      <w:pPr>
        <w:rPr>
          <w:rStyle w:val="FootnoteReference"/>
        </w:rPr>
      </w:pPr>
      <w:r w:rsidRPr="00465E8E">
        <w:rPr>
          <w:rStyle w:val="FootnoteReference"/>
          <w:szCs w:val="24"/>
        </w:rPr>
        <w:footnoteRef/>
      </w:r>
      <w:r w:rsidRPr="00465E8E">
        <w:rPr>
          <w:rFonts w:cs="Arial"/>
          <w:szCs w:val="24"/>
        </w:rPr>
        <w:t xml:space="preserve">The entity submitting the PRA application to the State must be the </w:t>
      </w:r>
      <w:r w:rsidR="00BD4FD8" w:rsidRPr="00465E8E">
        <w:rPr>
          <w:rFonts w:cs="Arial"/>
          <w:szCs w:val="24"/>
        </w:rPr>
        <w:t>p</w:t>
      </w:r>
      <w:r w:rsidRPr="00465E8E">
        <w:rPr>
          <w:rFonts w:cs="Arial"/>
          <w:szCs w:val="24"/>
        </w:rPr>
        <w:t>roject Sponsor</w:t>
      </w:r>
      <w:r w:rsidR="005A7E35" w:rsidRPr="00465E8E">
        <w:rPr>
          <w:rFonts w:cs="Arial"/>
          <w:szCs w:val="24"/>
        </w:rPr>
        <w:t xml:space="preserve"> a</w:t>
      </w:r>
      <w:r w:rsidR="00873DC8" w:rsidRPr="00465E8E">
        <w:rPr>
          <w:rFonts w:cs="Arial"/>
          <w:szCs w:val="24"/>
        </w:rPr>
        <w:t xml:space="preserve">s set forth </w:t>
      </w:r>
      <w:r w:rsidR="005A7E35" w:rsidRPr="00465E8E">
        <w:rPr>
          <w:rFonts w:cs="Arial"/>
          <w:szCs w:val="24"/>
        </w:rPr>
        <w:t xml:space="preserve">in </w:t>
      </w:r>
      <w:r w:rsidR="00D3496D" w:rsidRPr="00465E8E">
        <w:rPr>
          <w:rFonts w:cs="Arial"/>
          <w:szCs w:val="24"/>
        </w:rPr>
        <w:t>the PRA NOFA</w:t>
      </w:r>
      <w:r w:rsidR="00F140F5" w:rsidRPr="00465E8E">
        <w:rPr>
          <w:rFonts w:cs="Arial"/>
          <w:szCs w:val="24"/>
        </w:rPr>
        <w:t xml:space="preserve">  Section IX. (Eligible </w:t>
      </w:r>
      <w:r w:rsidR="005A4DCC" w:rsidRPr="00465E8E">
        <w:rPr>
          <w:rFonts w:cs="Arial"/>
          <w:szCs w:val="24"/>
        </w:rPr>
        <w:t>Project Sponsor</w:t>
      </w:r>
      <w:r w:rsidR="00F140F5" w:rsidRPr="00465E8E">
        <w:rPr>
          <w:rFonts w:cs="Arial"/>
          <w:szCs w:val="24"/>
        </w:rPr>
        <w:t>)</w:t>
      </w:r>
      <w:r w:rsidRPr="00465E8E">
        <w:rPr>
          <w:rFonts w:cs="Arial"/>
          <w:szCs w:val="24"/>
        </w:rPr>
        <w:t xml:space="preserve">.  </w:t>
      </w:r>
    </w:p>
  </w:footnote>
  <w:footnote w:id="3">
    <w:p w14:paraId="4B485F48" w14:textId="77777777" w:rsidR="00E15C58" w:rsidRPr="00827DCE" w:rsidRDefault="00E15C58" w:rsidP="00D4183E">
      <w:pPr>
        <w:rPr>
          <w:szCs w:val="24"/>
        </w:rPr>
      </w:pPr>
      <w:r w:rsidRPr="001043F4">
        <w:rPr>
          <w:rStyle w:val="FootnoteReference"/>
        </w:rPr>
        <w:footnoteRef/>
      </w:r>
      <w:r w:rsidRPr="001043F4">
        <w:t xml:space="preserve"> </w:t>
      </w:r>
      <w:r>
        <w:rPr>
          <w:sz w:val="20"/>
          <w:szCs w:val="20"/>
        </w:rPr>
        <w:t xml:space="preserve"> </w:t>
      </w:r>
      <w:r w:rsidRPr="00465E8E">
        <w:rPr>
          <w:szCs w:val="24"/>
        </w:rPr>
        <w:t>Figure should be calculated from Excel File “Funds Requested” Table(s) for each project that is part of this Application, “Total Rental Subsidy Per Project” line(s).</w:t>
      </w:r>
    </w:p>
  </w:footnote>
  <w:footnote w:id="4">
    <w:p w14:paraId="4B485F49" w14:textId="77777777" w:rsidR="00E15C58" w:rsidRPr="00827DCE" w:rsidRDefault="00E15C58" w:rsidP="00D4183E">
      <w:pPr>
        <w:rPr>
          <w:szCs w:val="24"/>
        </w:rPr>
      </w:pPr>
      <w:r w:rsidRPr="00827DCE">
        <w:rPr>
          <w:rStyle w:val="FootnoteReference"/>
          <w:szCs w:val="24"/>
        </w:rPr>
        <w:footnoteRef/>
      </w:r>
      <w:r w:rsidRPr="00827DCE">
        <w:rPr>
          <w:szCs w:val="24"/>
        </w:rPr>
        <w:t xml:space="preserve"> </w:t>
      </w:r>
      <w:r w:rsidRPr="00465E8E">
        <w:rPr>
          <w:szCs w:val="24"/>
        </w:rPr>
        <w:t xml:space="preserve"> Figure should be calculated from Excel File “Funds Requested” Table(s) for each project that is part of this Application, “Total Units Requested Per Project”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2827" w14:textId="77777777" w:rsidR="00D31E90" w:rsidRDefault="00D31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E39D" w14:textId="77777777" w:rsidR="00D31E90" w:rsidRDefault="00D31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B056" w14:textId="77777777" w:rsidR="00D31E90" w:rsidRDefault="00D31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D77"/>
    <w:multiLevelType w:val="hybridMultilevel"/>
    <w:tmpl w:val="A000BEEE"/>
    <w:lvl w:ilvl="0" w:tplc="7E26E13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684F"/>
    <w:multiLevelType w:val="hybridMultilevel"/>
    <w:tmpl w:val="B852A266"/>
    <w:lvl w:ilvl="0" w:tplc="269C950A">
      <w:start w:val="8"/>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E6EE9"/>
    <w:multiLevelType w:val="hybridMultilevel"/>
    <w:tmpl w:val="83C83086"/>
    <w:lvl w:ilvl="0" w:tplc="C70A72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1315"/>
    <w:multiLevelType w:val="hybridMultilevel"/>
    <w:tmpl w:val="D7E88C76"/>
    <w:lvl w:ilvl="0" w:tplc="08DA02D8">
      <w:start w:val="1"/>
      <w:numFmt w:val="lowerLetter"/>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8776C49"/>
    <w:multiLevelType w:val="hybridMultilevel"/>
    <w:tmpl w:val="DBBA2536"/>
    <w:lvl w:ilvl="0" w:tplc="BFD84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21BF9"/>
    <w:multiLevelType w:val="hybridMultilevel"/>
    <w:tmpl w:val="CBE83A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121CE"/>
    <w:multiLevelType w:val="hybridMultilevel"/>
    <w:tmpl w:val="488460CA"/>
    <w:lvl w:ilvl="0" w:tplc="C9FC52A6">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637A2"/>
    <w:multiLevelType w:val="hybridMultilevel"/>
    <w:tmpl w:val="E0CA20DE"/>
    <w:lvl w:ilvl="0" w:tplc="FFFFFFFF">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359A8"/>
    <w:multiLevelType w:val="multilevel"/>
    <w:tmpl w:val="7FBE1806"/>
    <w:lvl w:ilvl="0">
      <w:start w:val="1"/>
      <w:numFmt w:val="lowerLetter"/>
      <w:lvlText w:val="%1."/>
      <w:lvlJc w:val="left"/>
      <w:pPr>
        <w:tabs>
          <w:tab w:val="num" w:pos="630"/>
        </w:tabs>
        <w:ind w:left="630" w:hanging="360"/>
      </w:pPr>
    </w:lvl>
    <w:lvl w:ilvl="1">
      <w:start w:val="1"/>
      <w:numFmt w:val="lowerRoman"/>
      <w:lvlText w:val="%2."/>
      <w:lvlJc w:val="right"/>
      <w:pPr>
        <w:tabs>
          <w:tab w:val="num" w:pos="2160"/>
        </w:tabs>
        <w:ind w:left="2160" w:hanging="360"/>
      </w:pPr>
    </w:lvl>
    <w:lvl w:ilvl="2">
      <w:start w:val="1"/>
      <w:numFmt w:val="upperRoman"/>
      <w:lvlText w:val="%3."/>
      <w:lvlJc w:val="left"/>
      <w:pPr>
        <w:ind w:left="2430" w:hanging="720"/>
      </w:pPr>
      <w:rPr>
        <w:rFonts w:hint="default"/>
        <w:u w:val="single"/>
      </w:rPr>
    </w:lvl>
    <w:lvl w:ilvl="3">
      <w:start w:val="1"/>
      <w:numFmt w:val="upperLetter"/>
      <w:pStyle w:val="Style1"/>
      <w:lvlText w:val="%4."/>
      <w:lvlJc w:val="left"/>
      <w:pPr>
        <w:ind w:left="2790" w:hanging="360"/>
      </w:pPr>
      <w:rPr>
        <w:rFonts w:hint="default"/>
      </w:rPr>
    </w:lvl>
    <w:lvl w:ilvl="4">
      <w:start w:val="1"/>
      <w:numFmt w:val="decimal"/>
      <w:lvlText w:val="%5)"/>
      <w:lvlJc w:val="left"/>
      <w:pPr>
        <w:ind w:left="3510" w:hanging="360"/>
      </w:pPr>
      <w:rPr>
        <w:rFonts w:cstheme="minorBidi" w:hint="default"/>
        <w:u w:val="none"/>
      </w:rPr>
    </w:lvl>
    <w:lvl w:ilvl="5">
      <w:start w:val="1"/>
      <w:numFmt w:val="decimal"/>
      <w:lvlText w:val="%6."/>
      <w:lvlJc w:val="left"/>
      <w:pPr>
        <w:ind w:left="4230" w:hanging="360"/>
      </w:pPr>
      <w:rPr>
        <w:rFonts w:hint="default"/>
      </w:r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abstractNum w:abstractNumId="9" w15:restartNumberingAfterBreak="0">
    <w:nsid w:val="19951E49"/>
    <w:multiLevelType w:val="hybridMultilevel"/>
    <w:tmpl w:val="FB6AB718"/>
    <w:lvl w:ilvl="0" w:tplc="566CDAC0">
      <w:start w:val="1"/>
      <w:numFmt w:val="decimal"/>
      <w:lvlText w:val="(%1)"/>
      <w:lvlJc w:val="left"/>
      <w:pPr>
        <w:ind w:left="720" w:hanging="360"/>
      </w:pPr>
      <w:rPr>
        <w:rFonts w:hint="default"/>
      </w:rPr>
    </w:lvl>
    <w:lvl w:ilvl="1" w:tplc="0409000F">
      <w:start w:val="1"/>
      <w:numFmt w:val="decimal"/>
      <w:lvlText w:val="%2."/>
      <w:lvlJc w:val="left"/>
      <w:pPr>
        <w:ind w:left="1530" w:hanging="360"/>
      </w:pPr>
    </w:lvl>
    <w:lvl w:ilvl="2" w:tplc="0409001B">
      <w:start w:val="1"/>
      <w:numFmt w:val="lowerRoman"/>
      <w:lvlText w:val="%3."/>
      <w:lvlJc w:val="right"/>
      <w:pPr>
        <w:ind w:left="2160" w:hanging="180"/>
      </w:pPr>
    </w:lvl>
    <w:lvl w:ilvl="3" w:tplc="743A351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B8F"/>
    <w:multiLevelType w:val="hybridMultilevel"/>
    <w:tmpl w:val="7D0CACA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E63EA4"/>
    <w:multiLevelType w:val="multilevel"/>
    <w:tmpl w:val="DBB8BB48"/>
    <w:lvl w:ilvl="0">
      <w:start w:val="5"/>
      <w:numFmt w:val="decimal"/>
      <w:lvlText w:val="%1."/>
      <w:lvlJc w:val="left"/>
      <w:pPr>
        <w:tabs>
          <w:tab w:val="num" w:pos="630"/>
        </w:tabs>
        <w:ind w:left="630" w:hanging="360"/>
      </w:pPr>
      <w:rPr>
        <w:rFonts w:hint="default"/>
        <w:sz w:val="24"/>
        <w:szCs w:val="24"/>
      </w:rPr>
    </w:lvl>
    <w:lvl w:ilvl="1">
      <w:start w:val="1"/>
      <w:numFmt w:val="lowerRoman"/>
      <w:lvlText w:val="%2."/>
      <w:lvlJc w:val="right"/>
      <w:pPr>
        <w:tabs>
          <w:tab w:val="num" w:pos="1350"/>
        </w:tabs>
        <w:ind w:left="1350" w:hanging="360"/>
      </w:pPr>
      <w:rPr>
        <w:rFonts w:hint="default"/>
      </w:rPr>
    </w:lvl>
    <w:lvl w:ilvl="2">
      <w:start w:val="1"/>
      <w:numFmt w:val="lowerLetter"/>
      <w:lvlText w:val="%3."/>
      <w:lvlJc w:val="left"/>
      <w:pPr>
        <w:tabs>
          <w:tab w:val="num" w:pos="2070"/>
        </w:tabs>
        <w:ind w:left="2070" w:hanging="360"/>
      </w:pPr>
      <w:rPr>
        <w:rFonts w:hint="default"/>
      </w:rPr>
    </w:lvl>
    <w:lvl w:ilvl="3">
      <w:start w:val="1"/>
      <w:numFmt w:val="lowerLetter"/>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Letter"/>
      <w:lvlText w:val="%6."/>
      <w:lvlJc w:val="left"/>
      <w:pPr>
        <w:tabs>
          <w:tab w:val="num" w:pos="4230"/>
        </w:tabs>
        <w:ind w:left="4230" w:hanging="360"/>
      </w:pPr>
      <w:rPr>
        <w:rFonts w:hint="default"/>
      </w:rPr>
    </w:lvl>
    <w:lvl w:ilvl="6">
      <w:start w:val="1"/>
      <w:numFmt w:val="lowerLetter"/>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Letter"/>
      <w:lvlText w:val="%9."/>
      <w:lvlJc w:val="left"/>
      <w:pPr>
        <w:tabs>
          <w:tab w:val="num" w:pos="6390"/>
        </w:tabs>
        <w:ind w:left="6390" w:hanging="360"/>
      </w:pPr>
      <w:rPr>
        <w:rFonts w:hint="default"/>
      </w:rPr>
    </w:lvl>
  </w:abstractNum>
  <w:abstractNum w:abstractNumId="12" w15:restartNumberingAfterBreak="0">
    <w:nsid w:val="251847BB"/>
    <w:multiLevelType w:val="hybridMultilevel"/>
    <w:tmpl w:val="027A3E8A"/>
    <w:lvl w:ilvl="0" w:tplc="7E26E134">
      <w:start w:val="1"/>
      <w:numFmt w:val="low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0F1DD4"/>
    <w:multiLevelType w:val="hybridMultilevel"/>
    <w:tmpl w:val="0DDE74BC"/>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02B07"/>
    <w:multiLevelType w:val="hybridMultilevel"/>
    <w:tmpl w:val="83C83086"/>
    <w:lvl w:ilvl="0" w:tplc="C70A72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47A00"/>
    <w:multiLevelType w:val="hybridMultilevel"/>
    <w:tmpl w:val="866E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41E3B"/>
    <w:multiLevelType w:val="hybridMultilevel"/>
    <w:tmpl w:val="F42CBBEC"/>
    <w:lvl w:ilvl="0" w:tplc="A8148EC4">
      <w:start w:val="8"/>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461AD"/>
    <w:multiLevelType w:val="hybridMultilevel"/>
    <w:tmpl w:val="017068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4453E"/>
    <w:multiLevelType w:val="multilevel"/>
    <w:tmpl w:val="4E0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C1E87"/>
    <w:multiLevelType w:val="hybridMultilevel"/>
    <w:tmpl w:val="8EBAE2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83A63"/>
    <w:multiLevelType w:val="hybridMultilevel"/>
    <w:tmpl w:val="7416F3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97127"/>
    <w:multiLevelType w:val="hybridMultilevel"/>
    <w:tmpl w:val="1BC26844"/>
    <w:lvl w:ilvl="0" w:tplc="D786B6E6">
      <w:start w:val="1"/>
      <w:numFmt w:val="upperRoman"/>
      <w:lvlText w:val="%1."/>
      <w:lvlJc w:val="left"/>
      <w:pPr>
        <w:ind w:left="1080" w:hanging="72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21765"/>
    <w:multiLevelType w:val="hybridMultilevel"/>
    <w:tmpl w:val="572E0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93724"/>
    <w:multiLevelType w:val="hybridMultilevel"/>
    <w:tmpl w:val="E9B08B3A"/>
    <w:lvl w:ilvl="0" w:tplc="85103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1D6180"/>
    <w:multiLevelType w:val="hybridMultilevel"/>
    <w:tmpl w:val="5D0CF0FA"/>
    <w:lvl w:ilvl="0" w:tplc="32C648D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4611E6"/>
    <w:multiLevelType w:val="hybridMultilevel"/>
    <w:tmpl w:val="A80E9762"/>
    <w:lvl w:ilvl="0" w:tplc="53E6F0B2">
      <w:start w:val="4"/>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1226D"/>
    <w:multiLevelType w:val="hybridMultilevel"/>
    <w:tmpl w:val="6BA03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D62D14"/>
    <w:multiLevelType w:val="hybridMultilevel"/>
    <w:tmpl w:val="20722B7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0D4F28"/>
    <w:multiLevelType w:val="hybridMultilevel"/>
    <w:tmpl w:val="880E11F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80F111A"/>
    <w:multiLevelType w:val="hybridMultilevel"/>
    <w:tmpl w:val="DE9E0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C32A9"/>
    <w:multiLevelType w:val="hybridMultilevel"/>
    <w:tmpl w:val="1D6AAB6E"/>
    <w:lvl w:ilvl="0" w:tplc="A2201BEC">
      <w:start w:val="1"/>
      <w:numFmt w:val="upperLetter"/>
      <w:lvlText w:val="%1."/>
      <w:lvlJc w:val="left"/>
      <w:pPr>
        <w:tabs>
          <w:tab w:val="num" w:pos="1080"/>
        </w:tabs>
        <w:ind w:left="1080" w:hanging="720"/>
      </w:pPr>
      <w:rPr>
        <w:rFonts w:hint="default"/>
      </w:rPr>
    </w:lvl>
    <w:lvl w:ilvl="1" w:tplc="FCBA2FEC">
      <w:start w:val="1"/>
      <w:numFmt w:val="decimal"/>
      <w:lvlText w:val="%2."/>
      <w:lvlJc w:val="left"/>
      <w:pPr>
        <w:tabs>
          <w:tab w:val="num" w:pos="1800"/>
        </w:tabs>
        <w:ind w:left="1800" w:hanging="720"/>
      </w:pPr>
      <w:rPr>
        <w:rFonts w:hint="default"/>
      </w:rPr>
    </w:lvl>
    <w:lvl w:ilvl="2" w:tplc="4CF492A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6C0A69"/>
    <w:multiLevelType w:val="hybridMultilevel"/>
    <w:tmpl w:val="716A8D7C"/>
    <w:lvl w:ilvl="0" w:tplc="3014D0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D2D3E66"/>
    <w:multiLevelType w:val="hybridMultilevel"/>
    <w:tmpl w:val="B4EAF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B24BA4"/>
    <w:multiLevelType w:val="hybridMultilevel"/>
    <w:tmpl w:val="246CAC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E5D68DF"/>
    <w:multiLevelType w:val="hybridMultilevel"/>
    <w:tmpl w:val="1DAA89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1D1F3B"/>
    <w:multiLevelType w:val="hybridMultilevel"/>
    <w:tmpl w:val="A8D46B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7740" w:hanging="180"/>
      </w:pPr>
    </w:lvl>
  </w:abstractNum>
  <w:abstractNum w:abstractNumId="36" w15:restartNumberingAfterBreak="0">
    <w:nsid w:val="5F760D91"/>
    <w:multiLevelType w:val="multilevel"/>
    <w:tmpl w:val="40C2D712"/>
    <w:lvl w:ilvl="0">
      <w:start w:val="10"/>
      <w:numFmt w:val="decimal"/>
      <w:lvlText w:val="%1."/>
      <w:lvlJc w:val="left"/>
      <w:pPr>
        <w:tabs>
          <w:tab w:val="num" w:pos="630"/>
        </w:tabs>
        <w:ind w:left="630" w:hanging="360"/>
      </w:pPr>
      <w:rPr>
        <w:rFonts w:hint="default"/>
        <w:sz w:val="24"/>
        <w:szCs w:val="24"/>
      </w:rPr>
    </w:lvl>
    <w:lvl w:ilvl="1">
      <w:start w:val="1"/>
      <w:numFmt w:val="lowerRoman"/>
      <w:lvlText w:val="%2."/>
      <w:lvlJc w:val="right"/>
      <w:pPr>
        <w:tabs>
          <w:tab w:val="num" w:pos="1350"/>
        </w:tabs>
        <w:ind w:left="1350" w:hanging="360"/>
      </w:pPr>
      <w:rPr>
        <w:rFonts w:hint="default"/>
      </w:rPr>
    </w:lvl>
    <w:lvl w:ilvl="2">
      <w:start w:val="1"/>
      <w:numFmt w:val="lowerLetter"/>
      <w:lvlText w:val="%3."/>
      <w:lvlJc w:val="left"/>
      <w:pPr>
        <w:tabs>
          <w:tab w:val="num" w:pos="2070"/>
        </w:tabs>
        <w:ind w:left="2070" w:hanging="360"/>
      </w:pPr>
      <w:rPr>
        <w:rFonts w:hint="default"/>
      </w:rPr>
    </w:lvl>
    <w:lvl w:ilvl="3">
      <w:start w:val="1"/>
      <w:numFmt w:val="lowerLetter"/>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Letter"/>
      <w:lvlText w:val="%6."/>
      <w:lvlJc w:val="left"/>
      <w:pPr>
        <w:tabs>
          <w:tab w:val="num" w:pos="4230"/>
        </w:tabs>
        <w:ind w:left="4230" w:hanging="360"/>
      </w:pPr>
      <w:rPr>
        <w:rFonts w:hint="default"/>
      </w:rPr>
    </w:lvl>
    <w:lvl w:ilvl="6">
      <w:start w:val="1"/>
      <w:numFmt w:val="lowerLetter"/>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Letter"/>
      <w:lvlText w:val="%9."/>
      <w:lvlJc w:val="left"/>
      <w:pPr>
        <w:tabs>
          <w:tab w:val="num" w:pos="6390"/>
        </w:tabs>
        <w:ind w:left="6390" w:hanging="360"/>
      </w:pPr>
      <w:rPr>
        <w:rFonts w:hint="default"/>
      </w:rPr>
    </w:lvl>
  </w:abstractNum>
  <w:abstractNum w:abstractNumId="37" w15:restartNumberingAfterBreak="0">
    <w:nsid w:val="62186DEC"/>
    <w:multiLevelType w:val="hybridMultilevel"/>
    <w:tmpl w:val="866EC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3711E1"/>
    <w:multiLevelType w:val="hybridMultilevel"/>
    <w:tmpl w:val="1E666EDC"/>
    <w:lvl w:ilvl="0" w:tplc="BAB2D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066E90"/>
    <w:multiLevelType w:val="hybridMultilevel"/>
    <w:tmpl w:val="866EC0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6F37EB"/>
    <w:multiLevelType w:val="hybridMultilevel"/>
    <w:tmpl w:val="27F44256"/>
    <w:lvl w:ilvl="0" w:tplc="04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424978"/>
    <w:multiLevelType w:val="hybridMultilevel"/>
    <w:tmpl w:val="68E44F98"/>
    <w:lvl w:ilvl="0" w:tplc="EB42C5BC">
      <w:start w:val="1"/>
      <w:numFmt w:val="decimal"/>
      <w:lvlText w:val="%1."/>
      <w:lvlJc w:val="left"/>
      <w:pPr>
        <w:ind w:left="270" w:hanging="360"/>
      </w:pPr>
      <w:rPr>
        <w:rFonts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15:restartNumberingAfterBreak="0">
    <w:nsid w:val="6D1E7165"/>
    <w:multiLevelType w:val="hybridMultilevel"/>
    <w:tmpl w:val="F2F0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B43ED1"/>
    <w:multiLevelType w:val="hybridMultilevel"/>
    <w:tmpl w:val="7088861C"/>
    <w:lvl w:ilvl="0" w:tplc="4426D9B0">
      <w:start w:val="1"/>
      <w:numFmt w:val="lowerRoman"/>
      <w:lvlText w:val="%1."/>
      <w:lvlJc w:val="righ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81820"/>
    <w:multiLevelType w:val="hybridMultilevel"/>
    <w:tmpl w:val="880E11F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28E0B1A"/>
    <w:multiLevelType w:val="multilevel"/>
    <w:tmpl w:val="15B4FD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36544CE"/>
    <w:multiLevelType w:val="hybridMultilevel"/>
    <w:tmpl w:val="B5C6E75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7DB30FC5"/>
    <w:multiLevelType w:val="hybridMultilevel"/>
    <w:tmpl w:val="91BA2A0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311863637">
    <w:abstractNumId w:val="10"/>
  </w:num>
  <w:num w:numId="2" w16cid:durableId="819662833">
    <w:abstractNumId w:val="30"/>
  </w:num>
  <w:num w:numId="3" w16cid:durableId="361826058">
    <w:abstractNumId w:val="4"/>
  </w:num>
  <w:num w:numId="4" w16cid:durableId="496266471">
    <w:abstractNumId w:val="41"/>
  </w:num>
  <w:num w:numId="5" w16cid:durableId="823815198">
    <w:abstractNumId w:val="8"/>
  </w:num>
  <w:num w:numId="6" w16cid:durableId="1067803113">
    <w:abstractNumId w:val="36"/>
  </w:num>
  <w:num w:numId="7" w16cid:durableId="122581798">
    <w:abstractNumId w:val="42"/>
  </w:num>
  <w:num w:numId="8" w16cid:durableId="2076588072">
    <w:abstractNumId w:val="29"/>
  </w:num>
  <w:num w:numId="9" w16cid:durableId="950820265">
    <w:abstractNumId w:val="25"/>
  </w:num>
  <w:num w:numId="10" w16cid:durableId="565531052">
    <w:abstractNumId w:val="11"/>
  </w:num>
  <w:num w:numId="11" w16cid:durableId="1218660162">
    <w:abstractNumId w:val="2"/>
  </w:num>
  <w:num w:numId="12" w16cid:durableId="1294021067">
    <w:abstractNumId w:val="14"/>
  </w:num>
  <w:num w:numId="13" w16cid:durableId="2013021672">
    <w:abstractNumId w:val="43"/>
  </w:num>
  <w:num w:numId="14" w16cid:durableId="2025863370">
    <w:abstractNumId w:val="34"/>
  </w:num>
  <w:num w:numId="15" w16cid:durableId="1403332803">
    <w:abstractNumId w:val="38"/>
  </w:num>
  <w:num w:numId="16" w16cid:durableId="642394684">
    <w:abstractNumId w:val="17"/>
  </w:num>
  <w:num w:numId="17" w16cid:durableId="1011568614">
    <w:abstractNumId w:val="9"/>
  </w:num>
  <w:num w:numId="18" w16cid:durableId="2021155739">
    <w:abstractNumId w:val="27"/>
  </w:num>
  <w:num w:numId="19" w16cid:durableId="332875213">
    <w:abstractNumId w:val="12"/>
  </w:num>
  <w:num w:numId="20" w16cid:durableId="1404328644">
    <w:abstractNumId w:val="3"/>
  </w:num>
  <w:num w:numId="21" w16cid:durableId="644089746">
    <w:abstractNumId w:val="47"/>
  </w:num>
  <w:num w:numId="22" w16cid:durableId="1978558960">
    <w:abstractNumId w:val="33"/>
  </w:num>
  <w:num w:numId="23" w16cid:durableId="1888763718">
    <w:abstractNumId w:val="6"/>
  </w:num>
  <w:num w:numId="24" w16cid:durableId="691958342">
    <w:abstractNumId w:val="13"/>
  </w:num>
  <w:num w:numId="25" w16cid:durableId="309482294">
    <w:abstractNumId w:val="1"/>
  </w:num>
  <w:num w:numId="26" w16cid:durableId="1068965994">
    <w:abstractNumId w:val="20"/>
  </w:num>
  <w:num w:numId="27" w16cid:durableId="1440487358">
    <w:abstractNumId w:val="23"/>
  </w:num>
  <w:num w:numId="28" w16cid:durableId="150103794">
    <w:abstractNumId w:val="26"/>
  </w:num>
  <w:num w:numId="29" w16cid:durableId="831676379">
    <w:abstractNumId w:val="16"/>
  </w:num>
  <w:num w:numId="30" w16cid:durableId="1299259094">
    <w:abstractNumId w:val="0"/>
  </w:num>
  <w:num w:numId="31" w16cid:durableId="2023820730">
    <w:abstractNumId w:val="46"/>
  </w:num>
  <w:num w:numId="32" w16cid:durableId="2030178513">
    <w:abstractNumId w:val="45"/>
  </w:num>
  <w:num w:numId="33" w16cid:durableId="1716346112">
    <w:abstractNumId w:val="24"/>
  </w:num>
  <w:num w:numId="34" w16cid:durableId="389422656">
    <w:abstractNumId w:val="44"/>
  </w:num>
  <w:num w:numId="35" w16cid:durableId="574895500">
    <w:abstractNumId w:val="31"/>
  </w:num>
  <w:num w:numId="36" w16cid:durableId="1795055430">
    <w:abstractNumId w:val="32"/>
  </w:num>
  <w:num w:numId="37" w16cid:durableId="550389354">
    <w:abstractNumId w:val="7"/>
  </w:num>
  <w:num w:numId="38" w16cid:durableId="1895778416">
    <w:abstractNumId w:val="28"/>
  </w:num>
  <w:num w:numId="39" w16cid:durableId="1583418205">
    <w:abstractNumId w:val="40"/>
  </w:num>
  <w:num w:numId="40" w16cid:durableId="1100104286">
    <w:abstractNumId w:val="35"/>
  </w:num>
  <w:num w:numId="41" w16cid:durableId="1867600561">
    <w:abstractNumId w:val="5"/>
  </w:num>
  <w:num w:numId="42" w16cid:durableId="910236972">
    <w:abstractNumId w:val="22"/>
  </w:num>
  <w:num w:numId="43" w16cid:durableId="1576429967">
    <w:abstractNumId w:val="37"/>
  </w:num>
  <w:num w:numId="44" w16cid:durableId="1202404492">
    <w:abstractNumId w:val="19"/>
  </w:num>
  <w:num w:numId="45" w16cid:durableId="358698155">
    <w:abstractNumId w:val="39"/>
  </w:num>
  <w:num w:numId="46" w16cid:durableId="1925726644">
    <w:abstractNumId w:val="15"/>
  </w:num>
  <w:num w:numId="47" w16cid:durableId="506408576">
    <w:abstractNumId w:val="18"/>
  </w:num>
  <w:num w:numId="48" w16cid:durableId="211874601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D2"/>
    <w:rsid w:val="00002948"/>
    <w:rsid w:val="000046A7"/>
    <w:rsid w:val="0000575F"/>
    <w:rsid w:val="000076A9"/>
    <w:rsid w:val="00012638"/>
    <w:rsid w:val="0001330D"/>
    <w:rsid w:val="0001348B"/>
    <w:rsid w:val="00013F56"/>
    <w:rsid w:val="00013F87"/>
    <w:rsid w:val="0001589C"/>
    <w:rsid w:val="000173C7"/>
    <w:rsid w:val="00020606"/>
    <w:rsid w:val="00021F4A"/>
    <w:rsid w:val="00022FFD"/>
    <w:rsid w:val="000250A4"/>
    <w:rsid w:val="000267A7"/>
    <w:rsid w:val="000346B6"/>
    <w:rsid w:val="00036619"/>
    <w:rsid w:val="000416F1"/>
    <w:rsid w:val="0004290A"/>
    <w:rsid w:val="0004311E"/>
    <w:rsid w:val="00043DFC"/>
    <w:rsid w:val="0004524D"/>
    <w:rsid w:val="000456A3"/>
    <w:rsid w:val="000459C3"/>
    <w:rsid w:val="00045B13"/>
    <w:rsid w:val="00047DDE"/>
    <w:rsid w:val="000527B9"/>
    <w:rsid w:val="00052CD1"/>
    <w:rsid w:val="00055CEE"/>
    <w:rsid w:val="000568CD"/>
    <w:rsid w:val="00057B65"/>
    <w:rsid w:val="0006066B"/>
    <w:rsid w:val="00061603"/>
    <w:rsid w:val="000617F4"/>
    <w:rsid w:val="000637CD"/>
    <w:rsid w:val="00065FD2"/>
    <w:rsid w:val="00071A57"/>
    <w:rsid w:val="00073A83"/>
    <w:rsid w:val="000746EB"/>
    <w:rsid w:val="00074B4E"/>
    <w:rsid w:val="0007548A"/>
    <w:rsid w:val="00076062"/>
    <w:rsid w:val="00080693"/>
    <w:rsid w:val="000813CC"/>
    <w:rsid w:val="00082A76"/>
    <w:rsid w:val="0008441B"/>
    <w:rsid w:val="000850AC"/>
    <w:rsid w:val="00085256"/>
    <w:rsid w:val="00090B55"/>
    <w:rsid w:val="0009269B"/>
    <w:rsid w:val="00093229"/>
    <w:rsid w:val="0009334D"/>
    <w:rsid w:val="0009407E"/>
    <w:rsid w:val="00095C8F"/>
    <w:rsid w:val="00097403"/>
    <w:rsid w:val="00097559"/>
    <w:rsid w:val="000A1975"/>
    <w:rsid w:val="000A299B"/>
    <w:rsid w:val="000A37E9"/>
    <w:rsid w:val="000A70FE"/>
    <w:rsid w:val="000A7EC0"/>
    <w:rsid w:val="000B0A92"/>
    <w:rsid w:val="000B13C5"/>
    <w:rsid w:val="000B5777"/>
    <w:rsid w:val="000B5F39"/>
    <w:rsid w:val="000B67C0"/>
    <w:rsid w:val="000B79B0"/>
    <w:rsid w:val="000B7D3B"/>
    <w:rsid w:val="000C1B87"/>
    <w:rsid w:val="000C2658"/>
    <w:rsid w:val="000C682E"/>
    <w:rsid w:val="000C7BBE"/>
    <w:rsid w:val="000C7CD9"/>
    <w:rsid w:val="000D0066"/>
    <w:rsid w:val="000D03F4"/>
    <w:rsid w:val="000D0E2D"/>
    <w:rsid w:val="000D1B44"/>
    <w:rsid w:val="000D63A2"/>
    <w:rsid w:val="000E1249"/>
    <w:rsid w:val="000E38B7"/>
    <w:rsid w:val="000E46ED"/>
    <w:rsid w:val="000F17E5"/>
    <w:rsid w:val="000F1EA0"/>
    <w:rsid w:val="000F58D7"/>
    <w:rsid w:val="000F629A"/>
    <w:rsid w:val="000F67E3"/>
    <w:rsid w:val="0010238C"/>
    <w:rsid w:val="00103092"/>
    <w:rsid w:val="001041C9"/>
    <w:rsid w:val="001043F4"/>
    <w:rsid w:val="00104D5A"/>
    <w:rsid w:val="00105097"/>
    <w:rsid w:val="00110589"/>
    <w:rsid w:val="00111D96"/>
    <w:rsid w:val="00113A27"/>
    <w:rsid w:val="00116791"/>
    <w:rsid w:val="0011746D"/>
    <w:rsid w:val="00121269"/>
    <w:rsid w:val="00122B31"/>
    <w:rsid w:val="00126FCE"/>
    <w:rsid w:val="0012715B"/>
    <w:rsid w:val="00127A84"/>
    <w:rsid w:val="00130BD4"/>
    <w:rsid w:val="001315CA"/>
    <w:rsid w:val="00131F1B"/>
    <w:rsid w:val="001325CD"/>
    <w:rsid w:val="00134D27"/>
    <w:rsid w:val="00135C45"/>
    <w:rsid w:val="00137135"/>
    <w:rsid w:val="00137EBC"/>
    <w:rsid w:val="00140765"/>
    <w:rsid w:val="001407FB"/>
    <w:rsid w:val="0014092A"/>
    <w:rsid w:val="00142EDC"/>
    <w:rsid w:val="001446CB"/>
    <w:rsid w:val="00146FC7"/>
    <w:rsid w:val="0015082F"/>
    <w:rsid w:val="001517A2"/>
    <w:rsid w:val="00153BB5"/>
    <w:rsid w:val="00157172"/>
    <w:rsid w:val="001603F9"/>
    <w:rsid w:val="0016163E"/>
    <w:rsid w:val="00162ABD"/>
    <w:rsid w:val="00163871"/>
    <w:rsid w:val="00165124"/>
    <w:rsid w:val="00165ACA"/>
    <w:rsid w:val="00167788"/>
    <w:rsid w:val="00167B7E"/>
    <w:rsid w:val="00167CC2"/>
    <w:rsid w:val="00167EED"/>
    <w:rsid w:val="00172B83"/>
    <w:rsid w:val="001742CE"/>
    <w:rsid w:val="001743B3"/>
    <w:rsid w:val="00175D12"/>
    <w:rsid w:val="00180E34"/>
    <w:rsid w:val="00182196"/>
    <w:rsid w:val="00182735"/>
    <w:rsid w:val="00184267"/>
    <w:rsid w:val="00184575"/>
    <w:rsid w:val="001866B0"/>
    <w:rsid w:val="00190BDE"/>
    <w:rsid w:val="00190FF0"/>
    <w:rsid w:val="00191A42"/>
    <w:rsid w:val="001922A6"/>
    <w:rsid w:val="001932B9"/>
    <w:rsid w:val="00194AD7"/>
    <w:rsid w:val="00196F6E"/>
    <w:rsid w:val="0019789D"/>
    <w:rsid w:val="001A0B62"/>
    <w:rsid w:val="001A1D28"/>
    <w:rsid w:val="001A21C1"/>
    <w:rsid w:val="001A3115"/>
    <w:rsid w:val="001A5F6C"/>
    <w:rsid w:val="001A7BAE"/>
    <w:rsid w:val="001B3184"/>
    <w:rsid w:val="001B6913"/>
    <w:rsid w:val="001B70C4"/>
    <w:rsid w:val="001C01EB"/>
    <w:rsid w:val="001C2B66"/>
    <w:rsid w:val="001C546A"/>
    <w:rsid w:val="001D0CD7"/>
    <w:rsid w:val="001D6FAB"/>
    <w:rsid w:val="001E05D1"/>
    <w:rsid w:val="001E1B4C"/>
    <w:rsid w:val="001E2A47"/>
    <w:rsid w:val="001E330D"/>
    <w:rsid w:val="001F13CE"/>
    <w:rsid w:val="001F2840"/>
    <w:rsid w:val="001F3047"/>
    <w:rsid w:val="001F4B8A"/>
    <w:rsid w:val="001F5C7D"/>
    <w:rsid w:val="001F5EEC"/>
    <w:rsid w:val="00200C80"/>
    <w:rsid w:val="00210C09"/>
    <w:rsid w:val="00214F44"/>
    <w:rsid w:val="00215497"/>
    <w:rsid w:val="00216C5A"/>
    <w:rsid w:val="0021725C"/>
    <w:rsid w:val="00217BF3"/>
    <w:rsid w:val="00220AE9"/>
    <w:rsid w:val="00220EAC"/>
    <w:rsid w:val="002236A0"/>
    <w:rsid w:val="002238BB"/>
    <w:rsid w:val="00226C6B"/>
    <w:rsid w:val="00230B48"/>
    <w:rsid w:val="002330B0"/>
    <w:rsid w:val="00233C81"/>
    <w:rsid w:val="00234C2C"/>
    <w:rsid w:val="0023606D"/>
    <w:rsid w:val="00242BE0"/>
    <w:rsid w:val="00243CA9"/>
    <w:rsid w:val="002440BC"/>
    <w:rsid w:val="00253A8A"/>
    <w:rsid w:val="00255744"/>
    <w:rsid w:val="00255754"/>
    <w:rsid w:val="00255A6E"/>
    <w:rsid w:val="002636A8"/>
    <w:rsid w:val="00264867"/>
    <w:rsid w:val="0026556D"/>
    <w:rsid w:val="002667A8"/>
    <w:rsid w:val="00267BE1"/>
    <w:rsid w:val="0027069A"/>
    <w:rsid w:val="00270843"/>
    <w:rsid w:val="00272AC5"/>
    <w:rsid w:val="002813B1"/>
    <w:rsid w:val="00281D61"/>
    <w:rsid w:val="00284F7E"/>
    <w:rsid w:val="002861A1"/>
    <w:rsid w:val="00286D2B"/>
    <w:rsid w:val="00286DB7"/>
    <w:rsid w:val="002901D2"/>
    <w:rsid w:val="00291431"/>
    <w:rsid w:val="00291973"/>
    <w:rsid w:val="00291B5C"/>
    <w:rsid w:val="00293829"/>
    <w:rsid w:val="00293FC1"/>
    <w:rsid w:val="00297091"/>
    <w:rsid w:val="002A4947"/>
    <w:rsid w:val="002B07FF"/>
    <w:rsid w:val="002B2028"/>
    <w:rsid w:val="002B2DF3"/>
    <w:rsid w:val="002B31AE"/>
    <w:rsid w:val="002C2665"/>
    <w:rsid w:val="002C3573"/>
    <w:rsid w:val="002C4EA4"/>
    <w:rsid w:val="002C6148"/>
    <w:rsid w:val="002C67D9"/>
    <w:rsid w:val="002C7DAD"/>
    <w:rsid w:val="002C7E21"/>
    <w:rsid w:val="002D0E3A"/>
    <w:rsid w:val="002D3671"/>
    <w:rsid w:val="002D4D65"/>
    <w:rsid w:val="002D7C44"/>
    <w:rsid w:val="002E0069"/>
    <w:rsid w:val="002E1040"/>
    <w:rsid w:val="002E13D7"/>
    <w:rsid w:val="002E6560"/>
    <w:rsid w:val="002E779C"/>
    <w:rsid w:val="002F0914"/>
    <w:rsid w:val="002F152E"/>
    <w:rsid w:val="002F3988"/>
    <w:rsid w:val="002F523B"/>
    <w:rsid w:val="002F56A9"/>
    <w:rsid w:val="002F5924"/>
    <w:rsid w:val="002F6102"/>
    <w:rsid w:val="003007F9"/>
    <w:rsid w:val="00302E85"/>
    <w:rsid w:val="003038B3"/>
    <w:rsid w:val="00307D5C"/>
    <w:rsid w:val="0031118E"/>
    <w:rsid w:val="00311DBE"/>
    <w:rsid w:val="00312CF7"/>
    <w:rsid w:val="00314D07"/>
    <w:rsid w:val="0031759A"/>
    <w:rsid w:val="003234C7"/>
    <w:rsid w:val="003238EA"/>
    <w:rsid w:val="00324209"/>
    <w:rsid w:val="0032742B"/>
    <w:rsid w:val="00336B86"/>
    <w:rsid w:val="00340038"/>
    <w:rsid w:val="00340408"/>
    <w:rsid w:val="003414E4"/>
    <w:rsid w:val="00342720"/>
    <w:rsid w:val="00342F37"/>
    <w:rsid w:val="003443BB"/>
    <w:rsid w:val="00346360"/>
    <w:rsid w:val="00346A2E"/>
    <w:rsid w:val="0035045C"/>
    <w:rsid w:val="00350B81"/>
    <w:rsid w:val="0035442B"/>
    <w:rsid w:val="00356A08"/>
    <w:rsid w:val="0036051C"/>
    <w:rsid w:val="0036120A"/>
    <w:rsid w:val="0036206D"/>
    <w:rsid w:val="00363568"/>
    <w:rsid w:val="00365571"/>
    <w:rsid w:val="003709BF"/>
    <w:rsid w:val="00371F9C"/>
    <w:rsid w:val="003734E3"/>
    <w:rsid w:val="00374579"/>
    <w:rsid w:val="003746A3"/>
    <w:rsid w:val="003765C6"/>
    <w:rsid w:val="0037704F"/>
    <w:rsid w:val="00377C80"/>
    <w:rsid w:val="003800E8"/>
    <w:rsid w:val="00382140"/>
    <w:rsid w:val="0038549F"/>
    <w:rsid w:val="0038796D"/>
    <w:rsid w:val="00390526"/>
    <w:rsid w:val="00390E77"/>
    <w:rsid w:val="003924F5"/>
    <w:rsid w:val="00396CB8"/>
    <w:rsid w:val="003A1428"/>
    <w:rsid w:val="003A2179"/>
    <w:rsid w:val="003A343A"/>
    <w:rsid w:val="003B0D67"/>
    <w:rsid w:val="003B16AB"/>
    <w:rsid w:val="003B5C55"/>
    <w:rsid w:val="003B701A"/>
    <w:rsid w:val="003C2342"/>
    <w:rsid w:val="003C74AF"/>
    <w:rsid w:val="003D041F"/>
    <w:rsid w:val="003D3F7F"/>
    <w:rsid w:val="003D6567"/>
    <w:rsid w:val="003E58A0"/>
    <w:rsid w:val="003E6304"/>
    <w:rsid w:val="003E65E1"/>
    <w:rsid w:val="003E745F"/>
    <w:rsid w:val="003F2E98"/>
    <w:rsid w:val="003F591D"/>
    <w:rsid w:val="003F6699"/>
    <w:rsid w:val="003F68C2"/>
    <w:rsid w:val="003F6A71"/>
    <w:rsid w:val="003F6FDF"/>
    <w:rsid w:val="003F717B"/>
    <w:rsid w:val="004006FC"/>
    <w:rsid w:val="0040093F"/>
    <w:rsid w:val="00400F39"/>
    <w:rsid w:val="00401CFF"/>
    <w:rsid w:val="00402091"/>
    <w:rsid w:val="0040227D"/>
    <w:rsid w:val="004030A9"/>
    <w:rsid w:val="0040397A"/>
    <w:rsid w:val="00406775"/>
    <w:rsid w:val="00407F28"/>
    <w:rsid w:val="00414254"/>
    <w:rsid w:val="00414B94"/>
    <w:rsid w:val="00416BD0"/>
    <w:rsid w:val="004215E6"/>
    <w:rsid w:val="004258D4"/>
    <w:rsid w:val="004263C9"/>
    <w:rsid w:val="004267D6"/>
    <w:rsid w:val="00427683"/>
    <w:rsid w:val="00432555"/>
    <w:rsid w:val="00437807"/>
    <w:rsid w:val="0044217F"/>
    <w:rsid w:val="004433B2"/>
    <w:rsid w:val="00444464"/>
    <w:rsid w:val="004450D7"/>
    <w:rsid w:val="0044601F"/>
    <w:rsid w:val="0044607B"/>
    <w:rsid w:val="004464FD"/>
    <w:rsid w:val="00447445"/>
    <w:rsid w:val="00453DD4"/>
    <w:rsid w:val="004544E9"/>
    <w:rsid w:val="00454C63"/>
    <w:rsid w:val="00457FED"/>
    <w:rsid w:val="00460147"/>
    <w:rsid w:val="004612A4"/>
    <w:rsid w:val="004616BF"/>
    <w:rsid w:val="004623FA"/>
    <w:rsid w:val="00464160"/>
    <w:rsid w:val="00465A6D"/>
    <w:rsid w:val="00465E8E"/>
    <w:rsid w:val="00467902"/>
    <w:rsid w:val="004679D8"/>
    <w:rsid w:val="00476CC0"/>
    <w:rsid w:val="00480A84"/>
    <w:rsid w:val="004819C4"/>
    <w:rsid w:val="004822E4"/>
    <w:rsid w:val="00482C20"/>
    <w:rsid w:val="004874A0"/>
    <w:rsid w:val="00490C62"/>
    <w:rsid w:val="004910ED"/>
    <w:rsid w:val="00491D4A"/>
    <w:rsid w:val="00492D4C"/>
    <w:rsid w:val="0049316B"/>
    <w:rsid w:val="0049544C"/>
    <w:rsid w:val="004A00D7"/>
    <w:rsid w:val="004A2F80"/>
    <w:rsid w:val="004A35F8"/>
    <w:rsid w:val="004A4BD8"/>
    <w:rsid w:val="004A7DAB"/>
    <w:rsid w:val="004B0AB2"/>
    <w:rsid w:val="004B22A5"/>
    <w:rsid w:val="004C1353"/>
    <w:rsid w:val="004C5A01"/>
    <w:rsid w:val="004C68A1"/>
    <w:rsid w:val="004D0285"/>
    <w:rsid w:val="004D0F34"/>
    <w:rsid w:val="004D3EEC"/>
    <w:rsid w:val="004D54C2"/>
    <w:rsid w:val="004D5928"/>
    <w:rsid w:val="004D5FE9"/>
    <w:rsid w:val="004D7024"/>
    <w:rsid w:val="004E2CE7"/>
    <w:rsid w:val="004E5BF3"/>
    <w:rsid w:val="004F0387"/>
    <w:rsid w:val="004F18DD"/>
    <w:rsid w:val="004F2493"/>
    <w:rsid w:val="004F3169"/>
    <w:rsid w:val="004F4178"/>
    <w:rsid w:val="004F46A9"/>
    <w:rsid w:val="004F5807"/>
    <w:rsid w:val="004F67A1"/>
    <w:rsid w:val="004F6FBB"/>
    <w:rsid w:val="005023FA"/>
    <w:rsid w:val="005037F5"/>
    <w:rsid w:val="0050391A"/>
    <w:rsid w:val="00504CC2"/>
    <w:rsid w:val="0051023C"/>
    <w:rsid w:val="00511520"/>
    <w:rsid w:val="005124B0"/>
    <w:rsid w:val="005151AC"/>
    <w:rsid w:val="005152D6"/>
    <w:rsid w:val="00521548"/>
    <w:rsid w:val="005221FC"/>
    <w:rsid w:val="005232D4"/>
    <w:rsid w:val="005233F5"/>
    <w:rsid w:val="0052433E"/>
    <w:rsid w:val="00525652"/>
    <w:rsid w:val="00526394"/>
    <w:rsid w:val="0052682A"/>
    <w:rsid w:val="00527B98"/>
    <w:rsid w:val="005302F5"/>
    <w:rsid w:val="00530A9A"/>
    <w:rsid w:val="00530FF1"/>
    <w:rsid w:val="00531239"/>
    <w:rsid w:val="00533722"/>
    <w:rsid w:val="0053778A"/>
    <w:rsid w:val="00540800"/>
    <w:rsid w:val="00541A09"/>
    <w:rsid w:val="00544530"/>
    <w:rsid w:val="00544DC5"/>
    <w:rsid w:val="00545E96"/>
    <w:rsid w:val="00546D93"/>
    <w:rsid w:val="005503B9"/>
    <w:rsid w:val="00556FD9"/>
    <w:rsid w:val="0056120C"/>
    <w:rsid w:val="00562351"/>
    <w:rsid w:val="005649C9"/>
    <w:rsid w:val="00565523"/>
    <w:rsid w:val="00566F3D"/>
    <w:rsid w:val="00572545"/>
    <w:rsid w:val="00573086"/>
    <w:rsid w:val="005749D3"/>
    <w:rsid w:val="00574D37"/>
    <w:rsid w:val="0057542D"/>
    <w:rsid w:val="005755B4"/>
    <w:rsid w:val="00576358"/>
    <w:rsid w:val="005767C9"/>
    <w:rsid w:val="00577672"/>
    <w:rsid w:val="00577CBD"/>
    <w:rsid w:val="00580CC0"/>
    <w:rsid w:val="00580CC4"/>
    <w:rsid w:val="00582AA9"/>
    <w:rsid w:val="00584FC0"/>
    <w:rsid w:val="0058549B"/>
    <w:rsid w:val="005863D2"/>
    <w:rsid w:val="005867FC"/>
    <w:rsid w:val="00590E50"/>
    <w:rsid w:val="005910D1"/>
    <w:rsid w:val="005916A6"/>
    <w:rsid w:val="00594053"/>
    <w:rsid w:val="00595EF6"/>
    <w:rsid w:val="00596008"/>
    <w:rsid w:val="00597F02"/>
    <w:rsid w:val="005A0ABC"/>
    <w:rsid w:val="005A0B47"/>
    <w:rsid w:val="005A35A0"/>
    <w:rsid w:val="005A4DCC"/>
    <w:rsid w:val="005A60E7"/>
    <w:rsid w:val="005A7861"/>
    <w:rsid w:val="005A7E35"/>
    <w:rsid w:val="005B150B"/>
    <w:rsid w:val="005B1F7E"/>
    <w:rsid w:val="005B318D"/>
    <w:rsid w:val="005B34BA"/>
    <w:rsid w:val="005B5B24"/>
    <w:rsid w:val="005B6231"/>
    <w:rsid w:val="005B6B50"/>
    <w:rsid w:val="005C00C3"/>
    <w:rsid w:val="005C202D"/>
    <w:rsid w:val="005C3723"/>
    <w:rsid w:val="005C4922"/>
    <w:rsid w:val="005C49E2"/>
    <w:rsid w:val="005C5C56"/>
    <w:rsid w:val="005C7CD6"/>
    <w:rsid w:val="005C7F88"/>
    <w:rsid w:val="005D071F"/>
    <w:rsid w:val="005D120E"/>
    <w:rsid w:val="005D28D0"/>
    <w:rsid w:val="005D654A"/>
    <w:rsid w:val="005E0164"/>
    <w:rsid w:val="005E0892"/>
    <w:rsid w:val="005E0E13"/>
    <w:rsid w:val="005E1A1A"/>
    <w:rsid w:val="005E298F"/>
    <w:rsid w:val="005E353F"/>
    <w:rsid w:val="005E4040"/>
    <w:rsid w:val="005E5570"/>
    <w:rsid w:val="005E6077"/>
    <w:rsid w:val="005F25CA"/>
    <w:rsid w:val="005F2641"/>
    <w:rsid w:val="005F5EAD"/>
    <w:rsid w:val="005F6325"/>
    <w:rsid w:val="005F6411"/>
    <w:rsid w:val="0060035F"/>
    <w:rsid w:val="00601786"/>
    <w:rsid w:val="00601ABF"/>
    <w:rsid w:val="00602D78"/>
    <w:rsid w:val="00602F7B"/>
    <w:rsid w:val="00604105"/>
    <w:rsid w:val="00604F70"/>
    <w:rsid w:val="006067F7"/>
    <w:rsid w:val="00607C68"/>
    <w:rsid w:val="0061098C"/>
    <w:rsid w:val="00610FE3"/>
    <w:rsid w:val="006132E5"/>
    <w:rsid w:val="0061436E"/>
    <w:rsid w:val="00621D47"/>
    <w:rsid w:val="00622F77"/>
    <w:rsid w:val="00630067"/>
    <w:rsid w:val="00632CA9"/>
    <w:rsid w:val="00633E83"/>
    <w:rsid w:val="00635BA7"/>
    <w:rsid w:val="00635FD0"/>
    <w:rsid w:val="00642FA6"/>
    <w:rsid w:val="00650FC7"/>
    <w:rsid w:val="00656CC2"/>
    <w:rsid w:val="00661748"/>
    <w:rsid w:val="0066303B"/>
    <w:rsid w:val="006634B6"/>
    <w:rsid w:val="00663D05"/>
    <w:rsid w:val="00666086"/>
    <w:rsid w:val="00672632"/>
    <w:rsid w:val="006765E9"/>
    <w:rsid w:val="00681FBE"/>
    <w:rsid w:val="00683BB0"/>
    <w:rsid w:val="00685F15"/>
    <w:rsid w:val="006863B3"/>
    <w:rsid w:val="006865D8"/>
    <w:rsid w:val="00687534"/>
    <w:rsid w:val="00692763"/>
    <w:rsid w:val="00693823"/>
    <w:rsid w:val="006945F6"/>
    <w:rsid w:val="006953CE"/>
    <w:rsid w:val="00696E18"/>
    <w:rsid w:val="006A0D5D"/>
    <w:rsid w:val="006A2537"/>
    <w:rsid w:val="006A2F42"/>
    <w:rsid w:val="006B02C8"/>
    <w:rsid w:val="006B12BA"/>
    <w:rsid w:val="006B2AD9"/>
    <w:rsid w:val="006B371A"/>
    <w:rsid w:val="006B3C70"/>
    <w:rsid w:val="006B5565"/>
    <w:rsid w:val="006B795B"/>
    <w:rsid w:val="006C1B42"/>
    <w:rsid w:val="006C354D"/>
    <w:rsid w:val="006C4E0A"/>
    <w:rsid w:val="006C7B43"/>
    <w:rsid w:val="006D06DC"/>
    <w:rsid w:val="006D10A4"/>
    <w:rsid w:val="006D1A4D"/>
    <w:rsid w:val="006D2459"/>
    <w:rsid w:val="006D2AB2"/>
    <w:rsid w:val="006D36F8"/>
    <w:rsid w:val="006D6124"/>
    <w:rsid w:val="006D62DB"/>
    <w:rsid w:val="006D7651"/>
    <w:rsid w:val="006E0B00"/>
    <w:rsid w:val="006E2F54"/>
    <w:rsid w:val="006E432E"/>
    <w:rsid w:val="006F0637"/>
    <w:rsid w:val="006F1500"/>
    <w:rsid w:val="006F2B96"/>
    <w:rsid w:val="006F50BB"/>
    <w:rsid w:val="006F50FB"/>
    <w:rsid w:val="006F5C92"/>
    <w:rsid w:val="007000AE"/>
    <w:rsid w:val="00707C3B"/>
    <w:rsid w:val="00710526"/>
    <w:rsid w:val="00711170"/>
    <w:rsid w:val="00711CC3"/>
    <w:rsid w:val="007124C3"/>
    <w:rsid w:val="0071361E"/>
    <w:rsid w:val="00713CCC"/>
    <w:rsid w:val="0071430D"/>
    <w:rsid w:val="0071437E"/>
    <w:rsid w:val="007151DB"/>
    <w:rsid w:val="00715424"/>
    <w:rsid w:val="00716ADC"/>
    <w:rsid w:val="00717D3F"/>
    <w:rsid w:val="007204C7"/>
    <w:rsid w:val="00723155"/>
    <w:rsid w:val="0072323A"/>
    <w:rsid w:val="00723356"/>
    <w:rsid w:val="00723C1B"/>
    <w:rsid w:val="00723F9E"/>
    <w:rsid w:val="0072655F"/>
    <w:rsid w:val="007310AB"/>
    <w:rsid w:val="00732B6A"/>
    <w:rsid w:val="00732EF5"/>
    <w:rsid w:val="0073412E"/>
    <w:rsid w:val="00735422"/>
    <w:rsid w:val="007366CE"/>
    <w:rsid w:val="00737E8A"/>
    <w:rsid w:val="00743CAD"/>
    <w:rsid w:val="0074598A"/>
    <w:rsid w:val="00747CC6"/>
    <w:rsid w:val="00747FA6"/>
    <w:rsid w:val="007509DC"/>
    <w:rsid w:val="00752C3E"/>
    <w:rsid w:val="0075520B"/>
    <w:rsid w:val="007555FF"/>
    <w:rsid w:val="007579C5"/>
    <w:rsid w:val="00757BC0"/>
    <w:rsid w:val="007612EF"/>
    <w:rsid w:val="0076134D"/>
    <w:rsid w:val="00761405"/>
    <w:rsid w:val="00761CDC"/>
    <w:rsid w:val="007649A8"/>
    <w:rsid w:val="00765EC7"/>
    <w:rsid w:val="007675BC"/>
    <w:rsid w:val="00767D70"/>
    <w:rsid w:val="00770393"/>
    <w:rsid w:val="0077144C"/>
    <w:rsid w:val="00772EEE"/>
    <w:rsid w:val="007778AF"/>
    <w:rsid w:val="0078020C"/>
    <w:rsid w:val="00781E12"/>
    <w:rsid w:val="007821DB"/>
    <w:rsid w:val="007829C3"/>
    <w:rsid w:val="007922C5"/>
    <w:rsid w:val="00792F8B"/>
    <w:rsid w:val="00793AC3"/>
    <w:rsid w:val="007965C4"/>
    <w:rsid w:val="0079795D"/>
    <w:rsid w:val="00797CB0"/>
    <w:rsid w:val="007A3CD9"/>
    <w:rsid w:val="007A4431"/>
    <w:rsid w:val="007A4581"/>
    <w:rsid w:val="007A66F2"/>
    <w:rsid w:val="007B10E1"/>
    <w:rsid w:val="007B3B8C"/>
    <w:rsid w:val="007B4A04"/>
    <w:rsid w:val="007C0903"/>
    <w:rsid w:val="007C1428"/>
    <w:rsid w:val="007C6BE4"/>
    <w:rsid w:val="007C75F6"/>
    <w:rsid w:val="007D0D8B"/>
    <w:rsid w:val="007D1B11"/>
    <w:rsid w:val="007D27FD"/>
    <w:rsid w:val="007D397D"/>
    <w:rsid w:val="007D4B4A"/>
    <w:rsid w:val="007D5CBA"/>
    <w:rsid w:val="007D5EE8"/>
    <w:rsid w:val="007D7B51"/>
    <w:rsid w:val="007E0C8A"/>
    <w:rsid w:val="007E218C"/>
    <w:rsid w:val="007E2FB4"/>
    <w:rsid w:val="007E453D"/>
    <w:rsid w:val="007E4E09"/>
    <w:rsid w:val="007E6F24"/>
    <w:rsid w:val="007E7318"/>
    <w:rsid w:val="007F023A"/>
    <w:rsid w:val="007F0744"/>
    <w:rsid w:val="007F10AD"/>
    <w:rsid w:val="007F1288"/>
    <w:rsid w:val="007F18A0"/>
    <w:rsid w:val="007F1F20"/>
    <w:rsid w:val="008005BD"/>
    <w:rsid w:val="008023CD"/>
    <w:rsid w:val="00803AEF"/>
    <w:rsid w:val="00803E0C"/>
    <w:rsid w:val="00805C86"/>
    <w:rsid w:val="00806877"/>
    <w:rsid w:val="00807DA5"/>
    <w:rsid w:val="00810293"/>
    <w:rsid w:val="00812042"/>
    <w:rsid w:val="00812495"/>
    <w:rsid w:val="00812DBE"/>
    <w:rsid w:val="00813B8A"/>
    <w:rsid w:val="00814B01"/>
    <w:rsid w:val="00814FED"/>
    <w:rsid w:val="00822886"/>
    <w:rsid w:val="00825C67"/>
    <w:rsid w:val="00827DCE"/>
    <w:rsid w:val="00831B33"/>
    <w:rsid w:val="00835DBA"/>
    <w:rsid w:val="00836697"/>
    <w:rsid w:val="00836921"/>
    <w:rsid w:val="0083692A"/>
    <w:rsid w:val="00837411"/>
    <w:rsid w:val="00841063"/>
    <w:rsid w:val="008418CD"/>
    <w:rsid w:val="008451D9"/>
    <w:rsid w:val="00847120"/>
    <w:rsid w:val="00847552"/>
    <w:rsid w:val="00851C39"/>
    <w:rsid w:val="00852C76"/>
    <w:rsid w:val="008531B3"/>
    <w:rsid w:val="00860AE2"/>
    <w:rsid w:val="00862158"/>
    <w:rsid w:val="00862A3F"/>
    <w:rsid w:val="008646CC"/>
    <w:rsid w:val="00866608"/>
    <w:rsid w:val="00867EB1"/>
    <w:rsid w:val="008700B4"/>
    <w:rsid w:val="008736CB"/>
    <w:rsid w:val="008737BF"/>
    <w:rsid w:val="00873DC8"/>
    <w:rsid w:val="008752E7"/>
    <w:rsid w:val="00875E9A"/>
    <w:rsid w:val="0087607D"/>
    <w:rsid w:val="00877588"/>
    <w:rsid w:val="00881F30"/>
    <w:rsid w:val="00882381"/>
    <w:rsid w:val="00882465"/>
    <w:rsid w:val="00882665"/>
    <w:rsid w:val="00883B35"/>
    <w:rsid w:val="008846E7"/>
    <w:rsid w:val="0088497A"/>
    <w:rsid w:val="0088635A"/>
    <w:rsid w:val="00890056"/>
    <w:rsid w:val="00891D66"/>
    <w:rsid w:val="00895E57"/>
    <w:rsid w:val="00897601"/>
    <w:rsid w:val="00897A28"/>
    <w:rsid w:val="008A1B24"/>
    <w:rsid w:val="008A6DBF"/>
    <w:rsid w:val="008B0356"/>
    <w:rsid w:val="008B1891"/>
    <w:rsid w:val="008B1CD0"/>
    <w:rsid w:val="008B5A3F"/>
    <w:rsid w:val="008B5A95"/>
    <w:rsid w:val="008C0E28"/>
    <w:rsid w:val="008C3842"/>
    <w:rsid w:val="008C5E63"/>
    <w:rsid w:val="008D0C35"/>
    <w:rsid w:val="008D0FD9"/>
    <w:rsid w:val="008D1401"/>
    <w:rsid w:val="008D171A"/>
    <w:rsid w:val="008D374F"/>
    <w:rsid w:val="008D3B01"/>
    <w:rsid w:val="008D3C9F"/>
    <w:rsid w:val="008D4F39"/>
    <w:rsid w:val="008D58D6"/>
    <w:rsid w:val="008D7ED9"/>
    <w:rsid w:val="008E23AE"/>
    <w:rsid w:val="008E4654"/>
    <w:rsid w:val="008F0E4C"/>
    <w:rsid w:val="008F445C"/>
    <w:rsid w:val="008F51DD"/>
    <w:rsid w:val="008F7B64"/>
    <w:rsid w:val="00900475"/>
    <w:rsid w:val="00900DA8"/>
    <w:rsid w:val="00901B5A"/>
    <w:rsid w:val="009156E4"/>
    <w:rsid w:val="00915AE5"/>
    <w:rsid w:val="00916020"/>
    <w:rsid w:val="00920EBF"/>
    <w:rsid w:val="00921D32"/>
    <w:rsid w:val="0093270A"/>
    <w:rsid w:val="00932F92"/>
    <w:rsid w:val="00933802"/>
    <w:rsid w:val="00936254"/>
    <w:rsid w:val="00936310"/>
    <w:rsid w:val="0093665F"/>
    <w:rsid w:val="00942076"/>
    <w:rsid w:val="00942EB4"/>
    <w:rsid w:val="009476C9"/>
    <w:rsid w:val="00947A97"/>
    <w:rsid w:val="00953394"/>
    <w:rsid w:val="00957CAE"/>
    <w:rsid w:val="009606AE"/>
    <w:rsid w:val="00961026"/>
    <w:rsid w:val="00964F7A"/>
    <w:rsid w:val="0096519A"/>
    <w:rsid w:val="00965C7A"/>
    <w:rsid w:val="00965D0A"/>
    <w:rsid w:val="00966221"/>
    <w:rsid w:val="009676C2"/>
    <w:rsid w:val="00971475"/>
    <w:rsid w:val="00971981"/>
    <w:rsid w:val="00972C02"/>
    <w:rsid w:val="00972EFB"/>
    <w:rsid w:val="0097313E"/>
    <w:rsid w:val="00973625"/>
    <w:rsid w:val="00973A8D"/>
    <w:rsid w:val="00973BE2"/>
    <w:rsid w:val="00974DAF"/>
    <w:rsid w:val="00980444"/>
    <w:rsid w:val="00981064"/>
    <w:rsid w:val="00982648"/>
    <w:rsid w:val="00985FDD"/>
    <w:rsid w:val="0099279C"/>
    <w:rsid w:val="00993D8C"/>
    <w:rsid w:val="0099673E"/>
    <w:rsid w:val="009A266B"/>
    <w:rsid w:val="009A2B11"/>
    <w:rsid w:val="009A2B82"/>
    <w:rsid w:val="009A501D"/>
    <w:rsid w:val="009A6D64"/>
    <w:rsid w:val="009B227D"/>
    <w:rsid w:val="009B3E4A"/>
    <w:rsid w:val="009C0AB4"/>
    <w:rsid w:val="009C1BB7"/>
    <w:rsid w:val="009C3569"/>
    <w:rsid w:val="009C3F42"/>
    <w:rsid w:val="009C538F"/>
    <w:rsid w:val="009D166A"/>
    <w:rsid w:val="009D3DBB"/>
    <w:rsid w:val="009D5EB2"/>
    <w:rsid w:val="009E02C4"/>
    <w:rsid w:val="009E1040"/>
    <w:rsid w:val="009E107A"/>
    <w:rsid w:val="009E2E72"/>
    <w:rsid w:val="009E3238"/>
    <w:rsid w:val="009E356A"/>
    <w:rsid w:val="009E452F"/>
    <w:rsid w:val="009E56EE"/>
    <w:rsid w:val="009F111F"/>
    <w:rsid w:val="009F1A53"/>
    <w:rsid w:val="009F1EA9"/>
    <w:rsid w:val="009F2901"/>
    <w:rsid w:val="009F4D98"/>
    <w:rsid w:val="00A014AA"/>
    <w:rsid w:val="00A02E90"/>
    <w:rsid w:val="00A03EEB"/>
    <w:rsid w:val="00A0639F"/>
    <w:rsid w:val="00A07AD2"/>
    <w:rsid w:val="00A10E58"/>
    <w:rsid w:val="00A13A54"/>
    <w:rsid w:val="00A13C16"/>
    <w:rsid w:val="00A15162"/>
    <w:rsid w:val="00A167F3"/>
    <w:rsid w:val="00A17B66"/>
    <w:rsid w:val="00A2144A"/>
    <w:rsid w:val="00A24575"/>
    <w:rsid w:val="00A30E38"/>
    <w:rsid w:val="00A32849"/>
    <w:rsid w:val="00A42D12"/>
    <w:rsid w:val="00A4309F"/>
    <w:rsid w:val="00A432F5"/>
    <w:rsid w:val="00A438A7"/>
    <w:rsid w:val="00A43F51"/>
    <w:rsid w:val="00A45BE2"/>
    <w:rsid w:val="00A51A87"/>
    <w:rsid w:val="00A54866"/>
    <w:rsid w:val="00A54E01"/>
    <w:rsid w:val="00A55EB0"/>
    <w:rsid w:val="00A56440"/>
    <w:rsid w:val="00A62F71"/>
    <w:rsid w:val="00A70364"/>
    <w:rsid w:val="00A7458D"/>
    <w:rsid w:val="00A7511B"/>
    <w:rsid w:val="00A75D48"/>
    <w:rsid w:val="00A81A4A"/>
    <w:rsid w:val="00A82F19"/>
    <w:rsid w:val="00A85B36"/>
    <w:rsid w:val="00A86621"/>
    <w:rsid w:val="00A87054"/>
    <w:rsid w:val="00A93CE3"/>
    <w:rsid w:val="00A94F2D"/>
    <w:rsid w:val="00A9551D"/>
    <w:rsid w:val="00A96F5E"/>
    <w:rsid w:val="00A97636"/>
    <w:rsid w:val="00AA2BD5"/>
    <w:rsid w:val="00AA420B"/>
    <w:rsid w:val="00AA7885"/>
    <w:rsid w:val="00AB111E"/>
    <w:rsid w:val="00AB239D"/>
    <w:rsid w:val="00AB2817"/>
    <w:rsid w:val="00AB4417"/>
    <w:rsid w:val="00AB560E"/>
    <w:rsid w:val="00AB761F"/>
    <w:rsid w:val="00AC0549"/>
    <w:rsid w:val="00AC06F9"/>
    <w:rsid w:val="00AC2FCC"/>
    <w:rsid w:val="00AC4E29"/>
    <w:rsid w:val="00AC6929"/>
    <w:rsid w:val="00AD0CB0"/>
    <w:rsid w:val="00AD1DA7"/>
    <w:rsid w:val="00AD33B1"/>
    <w:rsid w:val="00AD6E89"/>
    <w:rsid w:val="00AD7F9A"/>
    <w:rsid w:val="00AE08A3"/>
    <w:rsid w:val="00AE2C61"/>
    <w:rsid w:val="00AE543D"/>
    <w:rsid w:val="00AF0AC9"/>
    <w:rsid w:val="00AF24FA"/>
    <w:rsid w:val="00AF5AFC"/>
    <w:rsid w:val="00B02BEC"/>
    <w:rsid w:val="00B030F1"/>
    <w:rsid w:val="00B0314B"/>
    <w:rsid w:val="00B04BC9"/>
    <w:rsid w:val="00B052A7"/>
    <w:rsid w:val="00B05DF0"/>
    <w:rsid w:val="00B0609B"/>
    <w:rsid w:val="00B0683E"/>
    <w:rsid w:val="00B06C33"/>
    <w:rsid w:val="00B07DE6"/>
    <w:rsid w:val="00B1048B"/>
    <w:rsid w:val="00B11992"/>
    <w:rsid w:val="00B12719"/>
    <w:rsid w:val="00B14876"/>
    <w:rsid w:val="00B15DD4"/>
    <w:rsid w:val="00B17B7E"/>
    <w:rsid w:val="00B20611"/>
    <w:rsid w:val="00B2067E"/>
    <w:rsid w:val="00B21BF0"/>
    <w:rsid w:val="00B21E51"/>
    <w:rsid w:val="00B30E8E"/>
    <w:rsid w:val="00B31EE7"/>
    <w:rsid w:val="00B3295B"/>
    <w:rsid w:val="00B32C2C"/>
    <w:rsid w:val="00B33033"/>
    <w:rsid w:val="00B3418C"/>
    <w:rsid w:val="00B37397"/>
    <w:rsid w:val="00B37B79"/>
    <w:rsid w:val="00B40CEF"/>
    <w:rsid w:val="00B43DE4"/>
    <w:rsid w:val="00B461A8"/>
    <w:rsid w:val="00B507F4"/>
    <w:rsid w:val="00B5543C"/>
    <w:rsid w:val="00B64523"/>
    <w:rsid w:val="00B65594"/>
    <w:rsid w:val="00B672F7"/>
    <w:rsid w:val="00B67A4A"/>
    <w:rsid w:val="00B765BF"/>
    <w:rsid w:val="00B77558"/>
    <w:rsid w:val="00B815F6"/>
    <w:rsid w:val="00B81DB6"/>
    <w:rsid w:val="00B848D1"/>
    <w:rsid w:val="00B84F80"/>
    <w:rsid w:val="00B87626"/>
    <w:rsid w:val="00B927A5"/>
    <w:rsid w:val="00B95661"/>
    <w:rsid w:val="00B9579E"/>
    <w:rsid w:val="00B965E8"/>
    <w:rsid w:val="00B9671C"/>
    <w:rsid w:val="00BA01FE"/>
    <w:rsid w:val="00BA1598"/>
    <w:rsid w:val="00BA269C"/>
    <w:rsid w:val="00BA32D4"/>
    <w:rsid w:val="00BA3E37"/>
    <w:rsid w:val="00BA4D8F"/>
    <w:rsid w:val="00BA609F"/>
    <w:rsid w:val="00BA63F1"/>
    <w:rsid w:val="00BB0028"/>
    <w:rsid w:val="00BB0BAB"/>
    <w:rsid w:val="00BB1A2B"/>
    <w:rsid w:val="00BB1CE8"/>
    <w:rsid w:val="00BB2B4D"/>
    <w:rsid w:val="00BB44BB"/>
    <w:rsid w:val="00BB570E"/>
    <w:rsid w:val="00BB67BB"/>
    <w:rsid w:val="00BB7C16"/>
    <w:rsid w:val="00BC0043"/>
    <w:rsid w:val="00BC052D"/>
    <w:rsid w:val="00BC0C80"/>
    <w:rsid w:val="00BC1B0B"/>
    <w:rsid w:val="00BC4753"/>
    <w:rsid w:val="00BC53CB"/>
    <w:rsid w:val="00BD3CEB"/>
    <w:rsid w:val="00BD4FD8"/>
    <w:rsid w:val="00BD5E67"/>
    <w:rsid w:val="00BD5F21"/>
    <w:rsid w:val="00BE4801"/>
    <w:rsid w:val="00BE4B37"/>
    <w:rsid w:val="00BF18FC"/>
    <w:rsid w:val="00BF25B8"/>
    <w:rsid w:val="00BF3C2D"/>
    <w:rsid w:val="00BF44AE"/>
    <w:rsid w:val="00BF50F1"/>
    <w:rsid w:val="00BF5D1E"/>
    <w:rsid w:val="00BF67CA"/>
    <w:rsid w:val="00BF6C79"/>
    <w:rsid w:val="00C023AA"/>
    <w:rsid w:val="00C02A0D"/>
    <w:rsid w:val="00C0361A"/>
    <w:rsid w:val="00C1147A"/>
    <w:rsid w:val="00C12FFA"/>
    <w:rsid w:val="00C13FE2"/>
    <w:rsid w:val="00C16C1E"/>
    <w:rsid w:val="00C221D9"/>
    <w:rsid w:val="00C22FF4"/>
    <w:rsid w:val="00C25B3D"/>
    <w:rsid w:val="00C275C5"/>
    <w:rsid w:val="00C350BE"/>
    <w:rsid w:val="00C362EE"/>
    <w:rsid w:val="00C37E35"/>
    <w:rsid w:val="00C40505"/>
    <w:rsid w:val="00C40A3D"/>
    <w:rsid w:val="00C41380"/>
    <w:rsid w:val="00C428A0"/>
    <w:rsid w:val="00C42D08"/>
    <w:rsid w:val="00C4353B"/>
    <w:rsid w:val="00C50321"/>
    <w:rsid w:val="00C54229"/>
    <w:rsid w:val="00C556A5"/>
    <w:rsid w:val="00C572C6"/>
    <w:rsid w:val="00C63215"/>
    <w:rsid w:val="00C633BB"/>
    <w:rsid w:val="00C64491"/>
    <w:rsid w:val="00C6486F"/>
    <w:rsid w:val="00C6634C"/>
    <w:rsid w:val="00C67DC0"/>
    <w:rsid w:val="00C722B9"/>
    <w:rsid w:val="00C7231D"/>
    <w:rsid w:val="00C807EF"/>
    <w:rsid w:val="00C8189E"/>
    <w:rsid w:val="00C83CC4"/>
    <w:rsid w:val="00C8454A"/>
    <w:rsid w:val="00C927D5"/>
    <w:rsid w:val="00C935BB"/>
    <w:rsid w:val="00C93E90"/>
    <w:rsid w:val="00C97748"/>
    <w:rsid w:val="00CA0176"/>
    <w:rsid w:val="00CA0180"/>
    <w:rsid w:val="00CA2DB6"/>
    <w:rsid w:val="00CA41A8"/>
    <w:rsid w:val="00CA4707"/>
    <w:rsid w:val="00CA4942"/>
    <w:rsid w:val="00CA5A44"/>
    <w:rsid w:val="00CA7197"/>
    <w:rsid w:val="00CB0126"/>
    <w:rsid w:val="00CB1178"/>
    <w:rsid w:val="00CB26C7"/>
    <w:rsid w:val="00CB3A5A"/>
    <w:rsid w:val="00CB4597"/>
    <w:rsid w:val="00CB47B6"/>
    <w:rsid w:val="00CC2D0E"/>
    <w:rsid w:val="00CC3BA3"/>
    <w:rsid w:val="00CC3FE9"/>
    <w:rsid w:val="00CC6817"/>
    <w:rsid w:val="00CC7B1A"/>
    <w:rsid w:val="00CC7D98"/>
    <w:rsid w:val="00CD07A4"/>
    <w:rsid w:val="00CD0F67"/>
    <w:rsid w:val="00CD28D7"/>
    <w:rsid w:val="00CD5CA3"/>
    <w:rsid w:val="00CD76C8"/>
    <w:rsid w:val="00CE2A02"/>
    <w:rsid w:val="00CE3A78"/>
    <w:rsid w:val="00CE3DC6"/>
    <w:rsid w:val="00CE4513"/>
    <w:rsid w:val="00CE4E71"/>
    <w:rsid w:val="00CE66D2"/>
    <w:rsid w:val="00CF1C24"/>
    <w:rsid w:val="00CF3CC0"/>
    <w:rsid w:val="00CF48F5"/>
    <w:rsid w:val="00CF4C91"/>
    <w:rsid w:val="00CF66BD"/>
    <w:rsid w:val="00D00608"/>
    <w:rsid w:val="00D02155"/>
    <w:rsid w:val="00D0270D"/>
    <w:rsid w:val="00D11E8F"/>
    <w:rsid w:val="00D13147"/>
    <w:rsid w:val="00D13A2A"/>
    <w:rsid w:val="00D16B23"/>
    <w:rsid w:val="00D173AB"/>
    <w:rsid w:val="00D17C2E"/>
    <w:rsid w:val="00D20C79"/>
    <w:rsid w:val="00D213BF"/>
    <w:rsid w:val="00D23CA6"/>
    <w:rsid w:val="00D24760"/>
    <w:rsid w:val="00D24FF8"/>
    <w:rsid w:val="00D257BF"/>
    <w:rsid w:val="00D2656D"/>
    <w:rsid w:val="00D30659"/>
    <w:rsid w:val="00D31E90"/>
    <w:rsid w:val="00D324CB"/>
    <w:rsid w:val="00D32604"/>
    <w:rsid w:val="00D33F28"/>
    <w:rsid w:val="00D345A9"/>
    <w:rsid w:val="00D3462A"/>
    <w:rsid w:val="00D3496D"/>
    <w:rsid w:val="00D36A26"/>
    <w:rsid w:val="00D40D03"/>
    <w:rsid w:val="00D40EB2"/>
    <w:rsid w:val="00D4183E"/>
    <w:rsid w:val="00D42CEB"/>
    <w:rsid w:val="00D4559C"/>
    <w:rsid w:val="00D455FB"/>
    <w:rsid w:val="00D46B47"/>
    <w:rsid w:val="00D46F4F"/>
    <w:rsid w:val="00D504BC"/>
    <w:rsid w:val="00D520F1"/>
    <w:rsid w:val="00D5396F"/>
    <w:rsid w:val="00D55029"/>
    <w:rsid w:val="00D5509D"/>
    <w:rsid w:val="00D56A6E"/>
    <w:rsid w:val="00D61E34"/>
    <w:rsid w:val="00D62082"/>
    <w:rsid w:val="00D66B8E"/>
    <w:rsid w:val="00D67926"/>
    <w:rsid w:val="00D721E8"/>
    <w:rsid w:val="00D741B8"/>
    <w:rsid w:val="00D757F0"/>
    <w:rsid w:val="00D82D0B"/>
    <w:rsid w:val="00D84B55"/>
    <w:rsid w:val="00D94A9A"/>
    <w:rsid w:val="00D96B4F"/>
    <w:rsid w:val="00D97518"/>
    <w:rsid w:val="00DA077F"/>
    <w:rsid w:val="00DA2C48"/>
    <w:rsid w:val="00DA606D"/>
    <w:rsid w:val="00DA64F8"/>
    <w:rsid w:val="00DA7DEF"/>
    <w:rsid w:val="00DB2BF2"/>
    <w:rsid w:val="00DB4A21"/>
    <w:rsid w:val="00DB52B1"/>
    <w:rsid w:val="00DB5F38"/>
    <w:rsid w:val="00DC1DFF"/>
    <w:rsid w:val="00DC2D52"/>
    <w:rsid w:val="00DC3733"/>
    <w:rsid w:val="00DC3C26"/>
    <w:rsid w:val="00DC4D14"/>
    <w:rsid w:val="00DC6151"/>
    <w:rsid w:val="00DD2006"/>
    <w:rsid w:val="00DD24C8"/>
    <w:rsid w:val="00DD2947"/>
    <w:rsid w:val="00DD6799"/>
    <w:rsid w:val="00DD6E83"/>
    <w:rsid w:val="00DD6F1F"/>
    <w:rsid w:val="00DE126F"/>
    <w:rsid w:val="00DE33CD"/>
    <w:rsid w:val="00DE46C2"/>
    <w:rsid w:val="00DE5FEC"/>
    <w:rsid w:val="00DE6305"/>
    <w:rsid w:val="00DE758C"/>
    <w:rsid w:val="00DE7D76"/>
    <w:rsid w:val="00DF2109"/>
    <w:rsid w:val="00DF50D3"/>
    <w:rsid w:val="00DF6B44"/>
    <w:rsid w:val="00DF77B4"/>
    <w:rsid w:val="00E00E97"/>
    <w:rsid w:val="00E01204"/>
    <w:rsid w:val="00E0325C"/>
    <w:rsid w:val="00E0567E"/>
    <w:rsid w:val="00E078F4"/>
    <w:rsid w:val="00E10791"/>
    <w:rsid w:val="00E1135F"/>
    <w:rsid w:val="00E1166B"/>
    <w:rsid w:val="00E133D7"/>
    <w:rsid w:val="00E15C58"/>
    <w:rsid w:val="00E16B8E"/>
    <w:rsid w:val="00E212B4"/>
    <w:rsid w:val="00E23C18"/>
    <w:rsid w:val="00E24081"/>
    <w:rsid w:val="00E24B35"/>
    <w:rsid w:val="00E24B84"/>
    <w:rsid w:val="00E258D5"/>
    <w:rsid w:val="00E27854"/>
    <w:rsid w:val="00E27FD8"/>
    <w:rsid w:val="00E3146A"/>
    <w:rsid w:val="00E318C7"/>
    <w:rsid w:val="00E329D5"/>
    <w:rsid w:val="00E32DFB"/>
    <w:rsid w:val="00E348AE"/>
    <w:rsid w:val="00E349DD"/>
    <w:rsid w:val="00E3562A"/>
    <w:rsid w:val="00E35C1B"/>
    <w:rsid w:val="00E45225"/>
    <w:rsid w:val="00E45A39"/>
    <w:rsid w:val="00E472AA"/>
    <w:rsid w:val="00E47D49"/>
    <w:rsid w:val="00E506CD"/>
    <w:rsid w:val="00E50A2A"/>
    <w:rsid w:val="00E53087"/>
    <w:rsid w:val="00E53456"/>
    <w:rsid w:val="00E53BE4"/>
    <w:rsid w:val="00E53ED8"/>
    <w:rsid w:val="00E54AAC"/>
    <w:rsid w:val="00E550A6"/>
    <w:rsid w:val="00E561D3"/>
    <w:rsid w:val="00E60728"/>
    <w:rsid w:val="00E63ED8"/>
    <w:rsid w:val="00E64A32"/>
    <w:rsid w:val="00E66099"/>
    <w:rsid w:val="00E6713F"/>
    <w:rsid w:val="00E718EE"/>
    <w:rsid w:val="00E71C9A"/>
    <w:rsid w:val="00E736EA"/>
    <w:rsid w:val="00E75E33"/>
    <w:rsid w:val="00E777EC"/>
    <w:rsid w:val="00E81A35"/>
    <w:rsid w:val="00E825A1"/>
    <w:rsid w:val="00E82D47"/>
    <w:rsid w:val="00E83952"/>
    <w:rsid w:val="00E83FB3"/>
    <w:rsid w:val="00E84E95"/>
    <w:rsid w:val="00E8658C"/>
    <w:rsid w:val="00E87839"/>
    <w:rsid w:val="00E9123B"/>
    <w:rsid w:val="00E91BB8"/>
    <w:rsid w:val="00E946EB"/>
    <w:rsid w:val="00E95AD7"/>
    <w:rsid w:val="00E95EF1"/>
    <w:rsid w:val="00EA0EB2"/>
    <w:rsid w:val="00EA1E5E"/>
    <w:rsid w:val="00EA3AAE"/>
    <w:rsid w:val="00EA6D4E"/>
    <w:rsid w:val="00EB0D93"/>
    <w:rsid w:val="00EB27D7"/>
    <w:rsid w:val="00EB3C29"/>
    <w:rsid w:val="00EB4D4B"/>
    <w:rsid w:val="00EB58DB"/>
    <w:rsid w:val="00EB604A"/>
    <w:rsid w:val="00EB6636"/>
    <w:rsid w:val="00EC3181"/>
    <w:rsid w:val="00EC4A54"/>
    <w:rsid w:val="00EC5675"/>
    <w:rsid w:val="00EC58AB"/>
    <w:rsid w:val="00ED04B1"/>
    <w:rsid w:val="00ED0605"/>
    <w:rsid w:val="00ED0B7E"/>
    <w:rsid w:val="00ED18BC"/>
    <w:rsid w:val="00ED21D1"/>
    <w:rsid w:val="00ED3099"/>
    <w:rsid w:val="00ED4082"/>
    <w:rsid w:val="00ED6D17"/>
    <w:rsid w:val="00ED7DE0"/>
    <w:rsid w:val="00EE15BF"/>
    <w:rsid w:val="00EE18B8"/>
    <w:rsid w:val="00EE1EC8"/>
    <w:rsid w:val="00EE20C5"/>
    <w:rsid w:val="00EE21A6"/>
    <w:rsid w:val="00EE430E"/>
    <w:rsid w:val="00EE6753"/>
    <w:rsid w:val="00EE7A26"/>
    <w:rsid w:val="00EF0670"/>
    <w:rsid w:val="00EF206E"/>
    <w:rsid w:val="00EF33BF"/>
    <w:rsid w:val="00EF626B"/>
    <w:rsid w:val="00F00ED9"/>
    <w:rsid w:val="00F02D32"/>
    <w:rsid w:val="00F048C7"/>
    <w:rsid w:val="00F06ED1"/>
    <w:rsid w:val="00F076DA"/>
    <w:rsid w:val="00F140F5"/>
    <w:rsid w:val="00F14F5F"/>
    <w:rsid w:val="00F15246"/>
    <w:rsid w:val="00F17EEA"/>
    <w:rsid w:val="00F225AF"/>
    <w:rsid w:val="00F313DC"/>
    <w:rsid w:val="00F31676"/>
    <w:rsid w:val="00F322FC"/>
    <w:rsid w:val="00F33A7E"/>
    <w:rsid w:val="00F33F3C"/>
    <w:rsid w:val="00F350BA"/>
    <w:rsid w:val="00F36AC4"/>
    <w:rsid w:val="00F41133"/>
    <w:rsid w:val="00F41172"/>
    <w:rsid w:val="00F45D75"/>
    <w:rsid w:val="00F463D0"/>
    <w:rsid w:val="00F46DBF"/>
    <w:rsid w:val="00F473FA"/>
    <w:rsid w:val="00F47C46"/>
    <w:rsid w:val="00F52D5A"/>
    <w:rsid w:val="00F55C18"/>
    <w:rsid w:val="00F56447"/>
    <w:rsid w:val="00F61511"/>
    <w:rsid w:val="00F63165"/>
    <w:rsid w:val="00F64CFA"/>
    <w:rsid w:val="00F653D2"/>
    <w:rsid w:val="00F65426"/>
    <w:rsid w:val="00F703B1"/>
    <w:rsid w:val="00F71F16"/>
    <w:rsid w:val="00F72CB5"/>
    <w:rsid w:val="00F73B81"/>
    <w:rsid w:val="00F76364"/>
    <w:rsid w:val="00F77A96"/>
    <w:rsid w:val="00F77D21"/>
    <w:rsid w:val="00F8055E"/>
    <w:rsid w:val="00F8324F"/>
    <w:rsid w:val="00F854E4"/>
    <w:rsid w:val="00F870BA"/>
    <w:rsid w:val="00F90C53"/>
    <w:rsid w:val="00F9130B"/>
    <w:rsid w:val="00F91A2C"/>
    <w:rsid w:val="00F97554"/>
    <w:rsid w:val="00FA7806"/>
    <w:rsid w:val="00FB00A0"/>
    <w:rsid w:val="00FB042B"/>
    <w:rsid w:val="00FB3C71"/>
    <w:rsid w:val="00FB4AC2"/>
    <w:rsid w:val="00FB4D53"/>
    <w:rsid w:val="00FC1979"/>
    <w:rsid w:val="00FC3990"/>
    <w:rsid w:val="00FC6E5A"/>
    <w:rsid w:val="00FD184F"/>
    <w:rsid w:val="00FD1E0A"/>
    <w:rsid w:val="00FD439D"/>
    <w:rsid w:val="00FD46F2"/>
    <w:rsid w:val="00FD4AFA"/>
    <w:rsid w:val="00FD5B28"/>
    <w:rsid w:val="00FD5FBB"/>
    <w:rsid w:val="00FD6006"/>
    <w:rsid w:val="00FD6BC4"/>
    <w:rsid w:val="00FD6C4F"/>
    <w:rsid w:val="00FE04D2"/>
    <w:rsid w:val="00FE239D"/>
    <w:rsid w:val="00FE2FB7"/>
    <w:rsid w:val="00FF36CD"/>
    <w:rsid w:val="00FF3822"/>
    <w:rsid w:val="00FF476F"/>
    <w:rsid w:val="00FF4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85C3C"/>
  <w15:docId w15:val="{E5026C6F-8FE7-4114-915F-E527106B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E9123B"/>
  </w:style>
  <w:style w:type="paragraph" w:styleId="Heading1">
    <w:name w:val="heading 1"/>
    <w:basedOn w:val="Normal"/>
    <w:next w:val="Normal"/>
    <w:link w:val="Heading1Char"/>
    <w:autoRedefine/>
    <w:uiPriority w:val="9"/>
    <w:qFormat/>
    <w:rsid w:val="006F0637"/>
    <w:pPr>
      <w:keepNext/>
      <w:keepLines/>
      <w:spacing w:before="480" w:after="0" w:line="360" w:lineRule="auto"/>
      <w:outlineLvl w:val="0"/>
    </w:pPr>
    <w:rPr>
      <w:rFonts w:eastAsiaTheme="majorEastAsia" w:cstheme="majorBidi"/>
      <w:bCs/>
      <w:szCs w:val="28"/>
    </w:rPr>
  </w:style>
  <w:style w:type="paragraph" w:styleId="Heading2">
    <w:name w:val="heading 2"/>
    <w:basedOn w:val="Normal"/>
    <w:next w:val="Normal"/>
    <w:link w:val="Heading2Char"/>
    <w:autoRedefine/>
    <w:uiPriority w:val="9"/>
    <w:semiHidden/>
    <w:unhideWhenUsed/>
    <w:qFormat/>
    <w:rsid w:val="00921D32"/>
    <w:pPr>
      <w:keepNext/>
      <w:keepLines/>
      <w:spacing w:before="40" w:after="0" w:line="360" w:lineRule="auto"/>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61F"/>
    <w:pPr>
      <w:ind w:left="720"/>
      <w:contextualSpacing/>
    </w:pPr>
  </w:style>
  <w:style w:type="paragraph" w:customStyle="1" w:styleId="Default">
    <w:name w:val="Default"/>
    <w:rsid w:val="00D4559C"/>
    <w:pPr>
      <w:autoSpaceDE w:val="0"/>
      <w:autoSpaceDN w:val="0"/>
      <w:adjustRightInd w:val="0"/>
      <w:spacing w:after="0" w:line="240" w:lineRule="auto"/>
    </w:pPr>
    <w:rPr>
      <w:rFonts w:ascii="Times New Roman" w:hAnsi="Times New Roman" w:cs="Times New Roman"/>
      <w:color w:val="000000"/>
      <w:szCs w:val="24"/>
    </w:rPr>
  </w:style>
  <w:style w:type="character" w:styleId="Hyperlink">
    <w:name w:val="Hyperlink"/>
    <w:basedOn w:val="DefaultParagraphFont"/>
    <w:uiPriority w:val="99"/>
    <w:unhideWhenUsed/>
    <w:rsid w:val="000C7CD9"/>
    <w:rPr>
      <w:color w:val="0000FF" w:themeColor="hyperlink"/>
      <w:u w:val="single"/>
    </w:rPr>
  </w:style>
  <w:style w:type="character" w:styleId="FollowedHyperlink">
    <w:name w:val="FollowedHyperlink"/>
    <w:basedOn w:val="DefaultParagraphFont"/>
    <w:uiPriority w:val="99"/>
    <w:semiHidden/>
    <w:unhideWhenUsed/>
    <w:rsid w:val="000C7CD9"/>
    <w:rPr>
      <w:color w:val="800080" w:themeColor="followedHyperlink"/>
      <w:u w:val="single"/>
    </w:rPr>
  </w:style>
  <w:style w:type="paragraph" w:styleId="Header">
    <w:name w:val="header"/>
    <w:basedOn w:val="Normal"/>
    <w:link w:val="HeaderChar"/>
    <w:uiPriority w:val="99"/>
    <w:unhideWhenUsed/>
    <w:rsid w:val="004D5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928"/>
  </w:style>
  <w:style w:type="paragraph" w:styleId="Footer">
    <w:name w:val="footer"/>
    <w:basedOn w:val="Normal"/>
    <w:link w:val="FooterChar"/>
    <w:uiPriority w:val="99"/>
    <w:unhideWhenUsed/>
    <w:rsid w:val="004D5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928"/>
  </w:style>
  <w:style w:type="paragraph" w:styleId="BalloonText">
    <w:name w:val="Balloon Text"/>
    <w:basedOn w:val="Normal"/>
    <w:link w:val="BalloonTextChar"/>
    <w:uiPriority w:val="99"/>
    <w:semiHidden/>
    <w:unhideWhenUsed/>
    <w:rsid w:val="004D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8"/>
    <w:rPr>
      <w:rFonts w:ascii="Tahoma" w:hAnsi="Tahoma" w:cs="Tahoma"/>
      <w:sz w:val="16"/>
      <w:szCs w:val="16"/>
    </w:rPr>
  </w:style>
  <w:style w:type="paragraph" w:styleId="BodyText">
    <w:name w:val="Body Text"/>
    <w:basedOn w:val="Normal"/>
    <w:link w:val="BodyTextChar"/>
    <w:rsid w:val="00163871"/>
    <w:pPr>
      <w:spacing w:after="0" w:line="240" w:lineRule="auto"/>
      <w:jc w:val="both"/>
    </w:pPr>
    <w:rPr>
      <w:rFonts w:eastAsia="Times New Roman" w:cs="Arial"/>
      <w:b/>
      <w:bCs/>
      <w:szCs w:val="24"/>
    </w:rPr>
  </w:style>
  <w:style w:type="character" w:customStyle="1" w:styleId="BodyTextChar">
    <w:name w:val="Body Text Char"/>
    <w:basedOn w:val="DefaultParagraphFont"/>
    <w:link w:val="BodyText"/>
    <w:rsid w:val="00163871"/>
    <w:rPr>
      <w:rFonts w:eastAsia="Times New Roman" w:cs="Arial"/>
      <w:b/>
      <w:bCs/>
      <w:szCs w:val="24"/>
    </w:rPr>
  </w:style>
  <w:style w:type="paragraph" w:styleId="BodyText2">
    <w:name w:val="Body Text 2"/>
    <w:basedOn w:val="Normal"/>
    <w:link w:val="BodyText2Char"/>
    <w:rsid w:val="00163871"/>
    <w:pPr>
      <w:spacing w:after="0" w:line="240" w:lineRule="auto"/>
      <w:jc w:val="both"/>
    </w:pPr>
    <w:rPr>
      <w:rFonts w:eastAsia="Times New Roman" w:cs="Arial"/>
      <w:szCs w:val="24"/>
    </w:rPr>
  </w:style>
  <w:style w:type="character" w:customStyle="1" w:styleId="BodyText2Char">
    <w:name w:val="Body Text 2 Char"/>
    <w:basedOn w:val="DefaultParagraphFont"/>
    <w:link w:val="BodyText2"/>
    <w:rsid w:val="00163871"/>
    <w:rPr>
      <w:rFonts w:eastAsia="Times New Roman" w:cs="Arial"/>
      <w:szCs w:val="24"/>
    </w:rPr>
  </w:style>
  <w:style w:type="table" w:styleId="TableGrid">
    <w:name w:val="Table Grid"/>
    <w:basedOn w:val="TableNormal"/>
    <w:uiPriority w:val="59"/>
    <w:rsid w:val="00D53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0637"/>
    <w:rPr>
      <w:rFonts w:eastAsiaTheme="majorEastAsia" w:cstheme="majorBidi"/>
      <w:bCs/>
      <w:szCs w:val="28"/>
    </w:rPr>
  </w:style>
  <w:style w:type="paragraph" w:styleId="TOCHeading">
    <w:name w:val="TOC Heading"/>
    <w:basedOn w:val="Heading1"/>
    <w:next w:val="Normal"/>
    <w:uiPriority w:val="39"/>
    <w:unhideWhenUsed/>
    <w:qFormat/>
    <w:rsid w:val="00CF4C91"/>
    <w:pPr>
      <w:outlineLvl w:val="9"/>
    </w:pPr>
    <w:rPr>
      <w:lang w:eastAsia="ja-JP"/>
    </w:rPr>
  </w:style>
  <w:style w:type="paragraph" w:styleId="TOC1">
    <w:name w:val="toc 1"/>
    <w:basedOn w:val="Normal"/>
    <w:next w:val="Normal"/>
    <w:autoRedefine/>
    <w:uiPriority w:val="39"/>
    <w:unhideWhenUsed/>
    <w:qFormat/>
    <w:rsid w:val="00621D47"/>
    <w:pPr>
      <w:tabs>
        <w:tab w:val="right" w:leader="dot" w:pos="10790"/>
      </w:tabs>
      <w:spacing w:after="100"/>
    </w:pPr>
    <w:rPr>
      <w:noProof/>
    </w:rPr>
  </w:style>
  <w:style w:type="paragraph" w:styleId="TOC2">
    <w:name w:val="toc 2"/>
    <w:basedOn w:val="Normal"/>
    <w:next w:val="Normal"/>
    <w:autoRedefine/>
    <w:uiPriority w:val="39"/>
    <w:unhideWhenUsed/>
    <w:qFormat/>
    <w:rsid w:val="00CF4C91"/>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CF4C91"/>
    <w:pPr>
      <w:spacing w:after="100"/>
      <w:ind w:left="440"/>
    </w:pPr>
    <w:rPr>
      <w:rFonts w:asciiTheme="minorHAnsi" w:eastAsiaTheme="minorEastAsia" w:hAnsiTheme="minorHAnsi"/>
      <w:sz w:val="22"/>
      <w:lang w:eastAsia="ja-JP"/>
    </w:rPr>
  </w:style>
  <w:style w:type="paragraph" w:customStyle="1" w:styleId="CM76">
    <w:name w:val="CM76"/>
    <w:basedOn w:val="Default"/>
    <w:next w:val="Default"/>
    <w:uiPriority w:val="99"/>
    <w:rsid w:val="004433B2"/>
    <w:rPr>
      <w:rFonts w:ascii="Avenir 55 Roman" w:hAnsi="Avenir 55 Roman" w:cstheme="minorBidi"/>
      <w:color w:val="auto"/>
    </w:rPr>
  </w:style>
  <w:style w:type="paragraph" w:styleId="FootnoteText">
    <w:name w:val="footnote text"/>
    <w:basedOn w:val="Normal"/>
    <w:link w:val="FootnoteTextChar"/>
    <w:uiPriority w:val="99"/>
    <w:semiHidden/>
    <w:unhideWhenUsed/>
    <w:rsid w:val="00104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3F4"/>
    <w:rPr>
      <w:sz w:val="20"/>
      <w:szCs w:val="20"/>
    </w:rPr>
  </w:style>
  <w:style w:type="character" w:styleId="FootnoteReference">
    <w:name w:val="footnote reference"/>
    <w:basedOn w:val="DefaultParagraphFont"/>
    <w:uiPriority w:val="99"/>
    <w:semiHidden/>
    <w:unhideWhenUsed/>
    <w:rsid w:val="001043F4"/>
    <w:rPr>
      <w:vertAlign w:val="superscript"/>
    </w:rPr>
  </w:style>
  <w:style w:type="character" w:customStyle="1" w:styleId="Heading2Char">
    <w:name w:val="Heading 2 Char"/>
    <w:basedOn w:val="DefaultParagraphFont"/>
    <w:link w:val="Heading2"/>
    <w:uiPriority w:val="9"/>
    <w:semiHidden/>
    <w:rsid w:val="00921D32"/>
    <w:rPr>
      <w:rFonts w:eastAsiaTheme="majorEastAsia" w:cstheme="majorBidi"/>
      <w:szCs w:val="26"/>
    </w:rPr>
  </w:style>
  <w:style w:type="table" w:styleId="TableGridLight">
    <w:name w:val="Grid Table Light"/>
    <w:basedOn w:val="TableNormal"/>
    <w:uiPriority w:val="40"/>
    <w:rsid w:val="000B79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45D75"/>
    <w:rPr>
      <w:color w:val="605E5C"/>
      <w:shd w:val="clear" w:color="auto" w:fill="E1DFDD"/>
    </w:rPr>
  </w:style>
  <w:style w:type="paragraph" w:styleId="Revision">
    <w:name w:val="Revision"/>
    <w:hidden/>
    <w:uiPriority w:val="99"/>
    <w:semiHidden/>
    <w:rsid w:val="005B6231"/>
    <w:pPr>
      <w:spacing w:after="0" w:line="240" w:lineRule="auto"/>
    </w:pPr>
  </w:style>
  <w:style w:type="character" w:styleId="CommentReference">
    <w:name w:val="annotation reference"/>
    <w:basedOn w:val="DefaultParagraphFont"/>
    <w:uiPriority w:val="99"/>
    <w:semiHidden/>
    <w:unhideWhenUsed/>
    <w:rsid w:val="00BF6C79"/>
    <w:rPr>
      <w:sz w:val="16"/>
      <w:szCs w:val="16"/>
    </w:rPr>
  </w:style>
  <w:style w:type="paragraph" w:styleId="CommentText">
    <w:name w:val="annotation text"/>
    <w:basedOn w:val="Normal"/>
    <w:link w:val="CommentTextChar"/>
    <w:uiPriority w:val="99"/>
    <w:unhideWhenUsed/>
    <w:rsid w:val="00BF6C79"/>
    <w:pPr>
      <w:spacing w:line="240" w:lineRule="auto"/>
    </w:pPr>
    <w:rPr>
      <w:sz w:val="20"/>
      <w:szCs w:val="20"/>
    </w:rPr>
  </w:style>
  <w:style w:type="character" w:customStyle="1" w:styleId="CommentTextChar">
    <w:name w:val="Comment Text Char"/>
    <w:basedOn w:val="DefaultParagraphFont"/>
    <w:link w:val="CommentText"/>
    <w:uiPriority w:val="99"/>
    <w:rsid w:val="00BF6C79"/>
    <w:rPr>
      <w:sz w:val="20"/>
      <w:szCs w:val="20"/>
    </w:rPr>
  </w:style>
  <w:style w:type="paragraph" w:styleId="CommentSubject">
    <w:name w:val="annotation subject"/>
    <w:basedOn w:val="CommentText"/>
    <w:next w:val="CommentText"/>
    <w:link w:val="CommentSubjectChar"/>
    <w:uiPriority w:val="99"/>
    <w:semiHidden/>
    <w:unhideWhenUsed/>
    <w:rsid w:val="00BF6C79"/>
    <w:rPr>
      <w:b/>
      <w:bCs/>
    </w:rPr>
  </w:style>
  <w:style w:type="character" w:customStyle="1" w:styleId="CommentSubjectChar">
    <w:name w:val="Comment Subject Char"/>
    <w:basedOn w:val="CommentTextChar"/>
    <w:link w:val="CommentSubject"/>
    <w:uiPriority w:val="99"/>
    <w:semiHidden/>
    <w:rsid w:val="00BF6C79"/>
    <w:rPr>
      <w:b/>
      <w:bCs/>
      <w:sz w:val="20"/>
      <w:szCs w:val="20"/>
    </w:rPr>
  </w:style>
  <w:style w:type="paragraph" w:styleId="NoSpacing">
    <w:name w:val="No Spacing"/>
    <w:basedOn w:val="BodyText"/>
    <w:autoRedefine/>
    <w:uiPriority w:val="1"/>
    <w:qFormat/>
    <w:rsid w:val="009D166A"/>
  </w:style>
  <w:style w:type="paragraph" w:customStyle="1" w:styleId="Style1">
    <w:name w:val="Style1"/>
    <w:basedOn w:val="Normal"/>
    <w:next w:val="BodyText"/>
    <w:link w:val="Style1Char"/>
    <w:autoRedefine/>
    <w:qFormat/>
    <w:rsid w:val="00E60728"/>
    <w:pPr>
      <w:numPr>
        <w:ilvl w:val="3"/>
        <w:numId w:val="5"/>
      </w:numPr>
      <w:ind w:left="270"/>
      <w:outlineLvl w:val="0"/>
    </w:pPr>
    <w:rPr>
      <w:u w:val="single"/>
    </w:rPr>
  </w:style>
  <w:style w:type="character" w:customStyle="1" w:styleId="Style1Char">
    <w:name w:val="Style1 Char"/>
    <w:basedOn w:val="DefaultParagraphFont"/>
    <w:link w:val="Style1"/>
    <w:rsid w:val="00E6072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123469">
      <w:bodyDiv w:val="1"/>
      <w:marLeft w:val="0"/>
      <w:marRight w:val="0"/>
      <w:marTop w:val="0"/>
      <w:marBottom w:val="0"/>
      <w:divBdr>
        <w:top w:val="none" w:sz="0" w:space="0" w:color="auto"/>
        <w:left w:val="none" w:sz="0" w:space="0" w:color="auto"/>
        <w:bottom w:val="none" w:sz="0" w:space="0" w:color="auto"/>
        <w:right w:val="none" w:sz="0" w:space="0" w:color="auto"/>
      </w:divBdr>
    </w:div>
    <w:div w:id="1584609885">
      <w:bodyDiv w:val="1"/>
      <w:marLeft w:val="0"/>
      <w:marRight w:val="0"/>
      <w:marTop w:val="0"/>
      <w:marBottom w:val="0"/>
      <w:divBdr>
        <w:top w:val="none" w:sz="0" w:space="0" w:color="auto"/>
        <w:left w:val="none" w:sz="0" w:space="0" w:color="auto"/>
        <w:bottom w:val="none" w:sz="0" w:space="0" w:color="auto"/>
        <w:right w:val="none" w:sz="0" w:space="0" w:color="auto"/>
      </w:divBdr>
      <w:divsChild>
        <w:div w:id="1997099820">
          <w:marLeft w:val="806"/>
          <w:marRight w:val="0"/>
          <w:marTop w:val="130"/>
          <w:marBottom w:val="0"/>
          <w:divBdr>
            <w:top w:val="none" w:sz="0" w:space="0" w:color="auto"/>
            <w:left w:val="none" w:sz="0" w:space="0" w:color="auto"/>
            <w:bottom w:val="none" w:sz="0" w:space="0" w:color="auto"/>
            <w:right w:val="none" w:sz="0" w:space="0" w:color="auto"/>
          </w:divBdr>
        </w:div>
      </w:divsChild>
    </w:div>
    <w:div w:id="1627547392">
      <w:bodyDiv w:val="1"/>
      <w:marLeft w:val="0"/>
      <w:marRight w:val="0"/>
      <w:marTop w:val="0"/>
      <w:marBottom w:val="0"/>
      <w:divBdr>
        <w:top w:val="none" w:sz="0" w:space="0" w:color="auto"/>
        <w:left w:val="none" w:sz="0" w:space="0" w:color="auto"/>
        <w:bottom w:val="none" w:sz="0" w:space="0" w:color="auto"/>
        <w:right w:val="none" w:sz="0" w:space="0" w:color="auto"/>
      </w:divBdr>
    </w:div>
    <w:div w:id="1831486324">
      <w:bodyDiv w:val="1"/>
      <w:marLeft w:val="0"/>
      <w:marRight w:val="0"/>
      <w:marTop w:val="0"/>
      <w:marBottom w:val="0"/>
      <w:divBdr>
        <w:top w:val="none" w:sz="0" w:space="0" w:color="auto"/>
        <w:left w:val="none" w:sz="0" w:space="0" w:color="auto"/>
        <w:bottom w:val="none" w:sz="0" w:space="0" w:color="auto"/>
        <w:right w:val="none" w:sz="0" w:space="0" w:color="auto"/>
      </w:divBdr>
      <w:divsChild>
        <w:div w:id="197014708">
          <w:marLeft w:val="0"/>
          <w:marRight w:val="0"/>
          <w:marTop w:val="0"/>
          <w:marBottom w:val="0"/>
          <w:divBdr>
            <w:top w:val="none" w:sz="0" w:space="0" w:color="auto"/>
            <w:left w:val="none" w:sz="0" w:space="0" w:color="auto"/>
            <w:bottom w:val="none" w:sz="0" w:space="0" w:color="auto"/>
            <w:right w:val="none" w:sz="0" w:space="0" w:color="auto"/>
          </w:divBdr>
        </w:div>
      </w:divsChild>
    </w:div>
    <w:div w:id="1858035273">
      <w:bodyDiv w:val="1"/>
      <w:marLeft w:val="0"/>
      <w:marRight w:val="0"/>
      <w:marTop w:val="0"/>
      <w:marBottom w:val="0"/>
      <w:divBdr>
        <w:top w:val="none" w:sz="0" w:space="0" w:color="auto"/>
        <w:left w:val="none" w:sz="0" w:space="0" w:color="auto"/>
        <w:bottom w:val="none" w:sz="0" w:space="0" w:color="auto"/>
        <w:right w:val="none" w:sz="0" w:space="0" w:color="auto"/>
      </w:divBdr>
      <w:divsChild>
        <w:div w:id="38089621">
          <w:marLeft w:val="0"/>
          <w:marRight w:val="0"/>
          <w:marTop w:val="0"/>
          <w:marBottom w:val="0"/>
          <w:divBdr>
            <w:top w:val="none" w:sz="0" w:space="0" w:color="auto"/>
            <w:left w:val="none" w:sz="0" w:space="0" w:color="auto"/>
            <w:bottom w:val="none" w:sz="0" w:space="0" w:color="auto"/>
            <w:right w:val="none" w:sz="0" w:space="0" w:color="auto"/>
          </w:divBdr>
        </w:div>
      </w:divsChild>
    </w:div>
    <w:div w:id="19828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cos.fws.gov/ec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udexchange.info/environmental-review/dnl-calculato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ederalregister.gov/documents/2023/06/22/2023-13293/national-standards-for-the-physical-inspection-of-real-estate-inspection-standards?utm_source=federalregister.gov&amp;utm_medium=email&amp;utm_campaign=subscription+mailing+li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ater.epa.gov/infrastructure/drinkingwater/sourcewater/protection/solesourceaquifer.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3728395-9e94-4462-9a10-aad3758b2420" xsi:nil="true"/>
    <lcf76f155ced4ddcb4097134ff3c332f xmlns="30514c59-7f3a-489c-869d-2f83814b87f8">
      <Terms xmlns="http://schemas.microsoft.com/office/infopath/2007/PartnerControls"/>
    </lcf76f155ced4ddcb4097134ff3c332f>
    <Project xmlns="30514c59-7f3a-489c-869d-2f83814b87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8E2C172CCDF244B76160D397B8F616" ma:contentTypeVersion="13" ma:contentTypeDescription="Create a new document." ma:contentTypeScope="" ma:versionID="66d660a8c77dadd521bdadcb438b2bfa">
  <xsd:schema xmlns:xsd="http://www.w3.org/2001/XMLSchema" xmlns:xs="http://www.w3.org/2001/XMLSchema" xmlns:p="http://schemas.microsoft.com/office/2006/metadata/properties" xmlns:ns2="30514c59-7f3a-489c-869d-2f83814b87f8" xmlns:ns3="c7b2045e-9ea2-49cd-a27c-3b945c7d6ad8" xmlns:ns4="93728395-9e94-4462-9a10-aad3758b2420" targetNamespace="http://schemas.microsoft.com/office/2006/metadata/properties" ma:root="true" ma:fieldsID="311230b6e02c9343374e719ad8d1efae" ns2:_="" ns3:_="" ns4:_="">
    <xsd:import namespace="30514c59-7f3a-489c-869d-2f83814b87f8"/>
    <xsd:import namespace="c7b2045e-9ea2-49cd-a27c-3b945c7d6ad8"/>
    <xsd:import namespace="93728395-9e94-4462-9a10-aad3758b2420"/>
    <xsd:element name="properties">
      <xsd:complexType>
        <xsd:sequence>
          <xsd:element name="documentManagement">
            <xsd:complexType>
              <xsd:all>
                <xsd:element ref="ns2:Project"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4c59-7f3a-489c-869d-2f83814b87f8" elementFormDefault="qualified">
    <xsd:import namespace="http://schemas.microsoft.com/office/2006/documentManagement/types"/>
    <xsd:import namespace="http://schemas.microsoft.com/office/infopath/2007/PartnerControls"/>
    <xsd:element name="Project" ma:index="2" nillable="true" ma:displayName="Project" ma:internalName="Project">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0dd99-b10a-43ed-b764-424827cc3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2045e-9ea2-49cd-a27c-3b945c7d6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28395-9e94-4462-9a10-aad3758b24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18bca2-5386-4951-a0c7-441d6387fb78}" ma:internalName="TaxCatchAll" ma:showField="CatchAllData" ma:web="93728395-9e94-4462-9a10-aad3758b2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91074-1298-4E00-B48B-A45596542257}">
  <ds:schemaRefs>
    <ds:schemaRef ds:uri="http://schemas.openxmlformats.org/officeDocument/2006/bibliography"/>
  </ds:schemaRefs>
</ds:datastoreItem>
</file>

<file path=customXml/itemProps2.xml><?xml version="1.0" encoding="utf-8"?>
<ds:datastoreItem xmlns:ds="http://schemas.openxmlformats.org/officeDocument/2006/customXml" ds:itemID="{B3FD225D-34D0-4D24-AB70-BF4A137A44FB}">
  <ds:schemaRefs>
    <ds:schemaRef ds:uri="http://purl.org/dc/terms/"/>
    <ds:schemaRef ds:uri="http://schemas.microsoft.com/office/2006/documentManagement/types"/>
    <ds:schemaRef ds:uri="93728395-9e94-4462-9a10-aad3758b2420"/>
    <ds:schemaRef ds:uri="30514c59-7f3a-489c-869d-2f83814b87f8"/>
    <ds:schemaRef ds:uri="http://purl.org/dc/dcmitype/"/>
    <ds:schemaRef ds:uri="http://schemas.microsoft.com/office/2006/metadata/properties"/>
    <ds:schemaRef ds:uri="c7b2045e-9ea2-49cd-a27c-3b945c7d6ad8"/>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8B7C783-F2D5-4B77-931D-6A0352E874CC}">
  <ds:schemaRefs>
    <ds:schemaRef ds:uri="http://schemas.microsoft.com/sharepoint/v3/contenttype/forms"/>
  </ds:schemaRefs>
</ds:datastoreItem>
</file>

<file path=customXml/itemProps4.xml><?xml version="1.0" encoding="utf-8"?>
<ds:datastoreItem xmlns:ds="http://schemas.openxmlformats.org/officeDocument/2006/customXml" ds:itemID="{39FEFCD5-E9B5-45C4-8211-1913DA81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4c59-7f3a-489c-869d-2f83814b87f8"/>
    <ds:schemaRef ds:uri="c7b2045e-9ea2-49cd-a27c-3b945c7d6ad8"/>
    <ds:schemaRef ds:uri="93728395-9e94-4462-9a10-aad3758b2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NOFA Application Round II</vt:lpstr>
    </vt:vector>
  </TitlesOfParts>
  <Company>Housing and Community Development (HCD)</Company>
  <LinksUpToDate>false</LinksUpToDate>
  <CharactersWithSpaces>32817</CharactersWithSpaces>
  <SharedDoc>false</SharedDoc>
  <HLinks>
    <vt:vector size="258" baseType="variant">
      <vt:variant>
        <vt:i4>7667767</vt:i4>
      </vt:variant>
      <vt:variant>
        <vt:i4>249</vt:i4>
      </vt:variant>
      <vt:variant>
        <vt:i4>0</vt:i4>
      </vt:variant>
      <vt:variant>
        <vt:i4>5</vt:i4>
      </vt:variant>
      <vt:variant>
        <vt:lpwstr>http://water.epa.gov/infrastructure/drinkingwater/sourcewater/protection/solesourceaquifer.cfm.</vt:lpwstr>
      </vt:variant>
      <vt:variant>
        <vt:lpwstr/>
      </vt:variant>
      <vt:variant>
        <vt:i4>1048606</vt:i4>
      </vt:variant>
      <vt:variant>
        <vt:i4>243</vt:i4>
      </vt:variant>
      <vt:variant>
        <vt:i4>0</vt:i4>
      </vt:variant>
      <vt:variant>
        <vt:i4>5</vt:i4>
      </vt:variant>
      <vt:variant>
        <vt:lpwstr>https://ecos.fws.gov/ecp/</vt:lpwstr>
      </vt:variant>
      <vt:variant>
        <vt:lpwstr/>
      </vt:variant>
      <vt:variant>
        <vt:i4>8192086</vt:i4>
      </vt:variant>
      <vt:variant>
        <vt:i4>240</vt:i4>
      </vt:variant>
      <vt:variant>
        <vt:i4>0</vt:i4>
      </vt:variant>
      <vt:variant>
        <vt:i4>5</vt:i4>
      </vt:variant>
      <vt:variant>
        <vt:lpwstr>https://mail.ces.ca.gov/owa/redir.aspx?C=afQsS6sKVkm2vG8lenJ2MmECcwI8KtEIV_r4vTaotoP1CRdirbyGscg83kaUFo5YxdNsE9hL2Ns.&amp;URL=http%3a%2f%2fportal.hud.gov%2fhudportal%2fHUD%3fsrc%3d%2fprogram_offices%2fcomm_planning%2fenvironment%2fdnlcalculatortool</vt:lpwstr>
      </vt:variant>
      <vt:variant>
        <vt:lpwstr/>
      </vt:variant>
      <vt:variant>
        <vt:i4>3801096</vt:i4>
      </vt:variant>
      <vt:variant>
        <vt:i4>237</vt:i4>
      </vt:variant>
      <vt:variant>
        <vt:i4>0</vt:i4>
      </vt:variant>
      <vt:variant>
        <vt:i4>5</vt:i4>
      </vt:variant>
      <vt:variant>
        <vt:lpwstr>https://www.federalregister.gov/documents/2023/06/22/2023-13293/national-standards-for-the-physical-inspection-of-real-estate-inspection-standards?utm_source=federalregister.gov&amp;utm_medium=email&amp;utm_campaign=subscription+mailing+list</vt:lpwstr>
      </vt:variant>
      <vt:variant>
        <vt:lpwstr/>
      </vt:variant>
      <vt:variant>
        <vt:i4>1310769</vt:i4>
      </vt:variant>
      <vt:variant>
        <vt:i4>230</vt:i4>
      </vt:variant>
      <vt:variant>
        <vt:i4>0</vt:i4>
      </vt:variant>
      <vt:variant>
        <vt:i4>5</vt:i4>
      </vt:variant>
      <vt:variant>
        <vt:lpwstr/>
      </vt:variant>
      <vt:variant>
        <vt:lpwstr>_Toc493168033</vt:lpwstr>
      </vt:variant>
      <vt:variant>
        <vt:i4>1310769</vt:i4>
      </vt:variant>
      <vt:variant>
        <vt:i4>227</vt:i4>
      </vt:variant>
      <vt:variant>
        <vt:i4>0</vt:i4>
      </vt:variant>
      <vt:variant>
        <vt:i4>5</vt:i4>
      </vt:variant>
      <vt:variant>
        <vt:lpwstr/>
      </vt:variant>
      <vt:variant>
        <vt:lpwstr>_Toc493168032</vt:lpwstr>
      </vt:variant>
      <vt:variant>
        <vt:i4>1310769</vt:i4>
      </vt:variant>
      <vt:variant>
        <vt:i4>221</vt:i4>
      </vt:variant>
      <vt:variant>
        <vt:i4>0</vt:i4>
      </vt:variant>
      <vt:variant>
        <vt:i4>5</vt:i4>
      </vt:variant>
      <vt:variant>
        <vt:lpwstr/>
      </vt:variant>
      <vt:variant>
        <vt:lpwstr>_Toc493168030</vt:lpwstr>
      </vt:variant>
      <vt:variant>
        <vt:i4>1376305</vt:i4>
      </vt:variant>
      <vt:variant>
        <vt:i4>215</vt:i4>
      </vt:variant>
      <vt:variant>
        <vt:i4>0</vt:i4>
      </vt:variant>
      <vt:variant>
        <vt:i4>5</vt:i4>
      </vt:variant>
      <vt:variant>
        <vt:lpwstr/>
      </vt:variant>
      <vt:variant>
        <vt:lpwstr>_Toc493168028</vt:lpwstr>
      </vt:variant>
      <vt:variant>
        <vt:i4>1376305</vt:i4>
      </vt:variant>
      <vt:variant>
        <vt:i4>209</vt:i4>
      </vt:variant>
      <vt:variant>
        <vt:i4>0</vt:i4>
      </vt:variant>
      <vt:variant>
        <vt:i4>5</vt:i4>
      </vt:variant>
      <vt:variant>
        <vt:lpwstr/>
      </vt:variant>
      <vt:variant>
        <vt:lpwstr>_Toc493168027</vt:lpwstr>
      </vt:variant>
      <vt:variant>
        <vt:i4>1376305</vt:i4>
      </vt:variant>
      <vt:variant>
        <vt:i4>203</vt:i4>
      </vt:variant>
      <vt:variant>
        <vt:i4>0</vt:i4>
      </vt:variant>
      <vt:variant>
        <vt:i4>5</vt:i4>
      </vt:variant>
      <vt:variant>
        <vt:lpwstr/>
      </vt:variant>
      <vt:variant>
        <vt:lpwstr>_Toc493168025</vt:lpwstr>
      </vt:variant>
      <vt:variant>
        <vt:i4>1376305</vt:i4>
      </vt:variant>
      <vt:variant>
        <vt:i4>197</vt:i4>
      </vt:variant>
      <vt:variant>
        <vt:i4>0</vt:i4>
      </vt:variant>
      <vt:variant>
        <vt:i4>5</vt:i4>
      </vt:variant>
      <vt:variant>
        <vt:lpwstr/>
      </vt:variant>
      <vt:variant>
        <vt:lpwstr>_Toc493168022</vt:lpwstr>
      </vt:variant>
      <vt:variant>
        <vt:i4>1376305</vt:i4>
      </vt:variant>
      <vt:variant>
        <vt:i4>191</vt:i4>
      </vt:variant>
      <vt:variant>
        <vt:i4>0</vt:i4>
      </vt:variant>
      <vt:variant>
        <vt:i4>5</vt:i4>
      </vt:variant>
      <vt:variant>
        <vt:lpwstr/>
      </vt:variant>
      <vt:variant>
        <vt:lpwstr>_Toc493168020</vt:lpwstr>
      </vt:variant>
      <vt:variant>
        <vt:i4>1441841</vt:i4>
      </vt:variant>
      <vt:variant>
        <vt:i4>185</vt:i4>
      </vt:variant>
      <vt:variant>
        <vt:i4>0</vt:i4>
      </vt:variant>
      <vt:variant>
        <vt:i4>5</vt:i4>
      </vt:variant>
      <vt:variant>
        <vt:lpwstr/>
      </vt:variant>
      <vt:variant>
        <vt:lpwstr>_Toc493168018</vt:lpwstr>
      </vt:variant>
      <vt:variant>
        <vt:i4>1441841</vt:i4>
      </vt:variant>
      <vt:variant>
        <vt:i4>179</vt:i4>
      </vt:variant>
      <vt:variant>
        <vt:i4>0</vt:i4>
      </vt:variant>
      <vt:variant>
        <vt:i4>5</vt:i4>
      </vt:variant>
      <vt:variant>
        <vt:lpwstr/>
      </vt:variant>
      <vt:variant>
        <vt:lpwstr>_Toc493168016</vt:lpwstr>
      </vt:variant>
      <vt:variant>
        <vt:i4>1441841</vt:i4>
      </vt:variant>
      <vt:variant>
        <vt:i4>173</vt:i4>
      </vt:variant>
      <vt:variant>
        <vt:i4>0</vt:i4>
      </vt:variant>
      <vt:variant>
        <vt:i4>5</vt:i4>
      </vt:variant>
      <vt:variant>
        <vt:lpwstr/>
      </vt:variant>
      <vt:variant>
        <vt:lpwstr>_Toc493168015</vt:lpwstr>
      </vt:variant>
      <vt:variant>
        <vt:i4>1441841</vt:i4>
      </vt:variant>
      <vt:variant>
        <vt:i4>167</vt:i4>
      </vt:variant>
      <vt:variant>
        <vt:i4>0</vt:i4>
      </vt:variant>
      <vt:variant>
        <vt:i4>5</vt:i4>
      </vt:variant>
      <vt:variant>
        <vt:lpwstr/>
      </vt:variant>
      <vt:variant>
        <vt:lpwstr>_Toc493168013</vt:lpwstr>
      </vt:variant>
      <vt:variant>
        <vt:i4>1441841</vt:i4>
      </vt:variant>
      <vt:variant>
        <vt:i4>161</vt:i4>
      </vt:variant>
      <vt:variant>
        <vt:i4>0</vt:i4>
      </vt:variant>
      <vt:variant>
        <vt:i4>5</vt:i4>
      </vt:variant>
      <vt:variant>
        <vt:lpwstr/>
      </vt:variant>
      <vt:variant>
        <vt:lpwstr>_Toc493168011</vt:lpwstr>
      </vt:variant>
      <vt:variant>
        <vt:i4>1441841</vt:i4>
      </vt:variant>
      <vt:variant>
        <vt:i4>155</vt:i4>
      </vt:variant>
      <vt:variant>
        <vt:i4>0</vt:i4>
      </vt:variant>
      <vt:variant>
        <vt:i4>5</vt:i4>
      </vt:variant>
      <vt:variant>
        <vt:lpwstr/>
      </vt:variant>
      <vt:variant>
        <vt:lpwstr>_Toc493168010</vt:lpwstr>
      </vt:variant>
      <vt:variant>
        <vt:i4>1048634</vt:i4>
      </vt:variant>
      <vt:variant>
        <vt:i4>144</vt:i4>
      </vt:variant>
      <vt:variant>
        <vt:i4>0</vt:i4>
      </vt:variant>
      <vt:variant>
        <vt:i4>5</vt:i4>
      </vt:variant>
      <vt:variant>
        <vt:lpwstr/>
      </vt:variant>
      <vt:variant>
        <vt:lpwstr>_Toc182408938</vt:lpwstr>
      </vt:variant>
      <vt:variant>
        <vt:i4>1048634</vt:i4>
      </vt:variant>
      <vt:variant>
        <vt:i4>138</vt:i4>
      </vt:variant>
      <vt:variant>
        <vt:i4>0</vt:i4>
      </vt:variant>
      <vt:variant>
        <vt:i4>5</vt:i4>
      </vt:variant>
      <vt:variant>
        <vt:lpwstr/>
      </vt:variant>
      <vt:variant>
        <vt:lpwstr>_Toc182408937</vt:lpwstr>
      </vt:variant>
      <vt:variant>
        <vt:i4>1048634</vt:i4>
      </vt:variant>
      <vt:variant>
        <vt:i4>132</vt:i4>
      </vt:variant>
      <vt:variant>
        <vt:i4>0</vt:i4>
      </vt:variant>
      <vt:variant>
        <vt:i4>5</vt:i4>
      </vt:variant>
      <vt:variant>
        <vt:lpwstr/>
      </vt:variant>
      <vt:variant>
        <vt:lpwstr>_Toc182408936</vt:lpwstr>
      </vt:variant>
      <vt:variant>
        <vt:i4>1048634</vt:i4>
      </vt:variant>
      <vt:variant>
        <vt:i4>126</vt:i4>
      </vt:variant>
      <vt:variant>
        <vt:i4>0</vt:i4>
      </vt:variant>
      <vt:variant>
        <vt:i4>5</vt:i4>
      </vt:variant>
      <vt:variant>
        <vt:lpwstr/>
      </vt:variant>
      <vt:variant>
        <vt:lpwstr>_Toc182408935</vt:lpwstr>
      </vt:variant>
      <vt:variant>
        <vt:i4>1048634</vt:i4>
      </vt:variant>
      <vt:variant>
        <vt:i4>120</vt:i4>
      </vt:variant>
      <vt:variant>
        <vt:i4>0</vt:i4>
      </vt:variant>
      <vt:variant>
        <vt:i4>5</vt:i4>
      </vt:variant>
      <vt:variant>
        <vt:lpwstr/>
      </vt:variant>
      <vt:variant>
        <vt:lpwstr>_Toc182408934</vt:lpwstr>
      </vt:variant>
      <vt:variant>
        <vt:i4>1048634</vt:i4>
      </vt:variant>
      <vt:variant>
        <vt:i4>114</vt:i4>
      </vt:variant>
      <vt:variant>
        <vt:i4>0</vt:i4>
      </vt:variant>
      <vt:variant>
        <vt:i4>5</vt:i4>
      </vt:variant>
      <vt:variant>
        <vt:lpwstr/>
      </vt:variant>
      <vt:variant>
        <vt:lpwstr>_Toc182408933</vt:lpwstr>
      </vt:variant>
      <vt:variant>
        <vt:i4>1048634</vt:i4>
      </vt:variant>
      <vt:variant>
        <vt:i4>108</vt:i4>
      </vt:variant>
      <vt:variant>
        <vt:i4>0</vt:i4>
      </vt:variant>
      <vt:variant>
        <vt:i4>5</vt:i4>
      </vt:variant>
      <vt:variant>
        <vt:lpwstr/>
      </vt:variant>
      <vt:variant>
        <vt:lpwstr>_Toc182408932</vt:lpwstr>
      </vt:variant>
      <vt:variant>
        <vt:i4>1048634</vt:i4>
      </vt:variant>
      <vt:variant>
        <vt:i4>102</vt:i4>
      </vt:variant>
      <vt:variant>
        <vt:i4>0</vt:i4>
      </vt:variant>
      <vt:variant>
        <vt:i4>5</vt:i4>
      </vt:variant>
      <vt:variant>
        <vt:lpwstr/>
      </vt:variant>
      <vt:variant>
        <vt:lpwstr>_Toc182408931</vt:lpwstr>
      </vt:variant>
      <vt:variant>
        <vt:i4>1048634</vt:i4>
      </vt:variant>
      <vt:variant>
        <vt:i4>96</vt:i4>
      </vt:variant>
      <vt:variant>
        <vt:i4>0</vt:i4>
      </vt:variant>
      <vt:variant>
        <vt:i4>5</vt:i4>
      </vt:variant>
      <vt:variant>
        <vt:lpwstr/>
      </vt:variant>
      <vt:variant>
        <vt:lpwstr>_Toc182408930</vt:lpwstr>
      </vt:variant>
      <vt:variant>
        <vt:i4>1114170</vt:i4>
      </vt:variant>
      <vt:variant>
        <vt:i4>90</vt:i4>
      </vt:variant>
      <vt:variant>
        <vt:i4>0</vt:i4>
      </vt:variant>
      <vt:variant>
        <vt:i4>5</vt:i4>
      </vt:variant>
      <vt:variant>
        <vt:lpwstr/>
      </vt:variant>
      <vt:variant>
        <vt:lpwstr>_Toc182408929</vt:lpwstr>
      </vt:variant>
      <vt:variant>
        <vt:i4>1114170</vt:i4>
      </vt:variant>
      <vt:variant>
        <vt:i4>84</vt:i4>
      </vt:variant>
      <vt:variant>
        <vt:i4>0</vt:i4>
      </vt:variant>
      <vt:variant>
        <vt:i4>5</vt:i4>
      </vt:variant>
      <vt:variant>
        <vt:lpwstr/>
      </vt:variant>
      <vt:variant>
        <vt:lpwstr>_Toc182408928</vt:lpwstr>
      </vt:variant>
      <vt:variant>
        <vt:i4>1114170</vt:i4>
      </vt:variant>
      <vt:variant>
        <vt:i4>78</vt:i4>
      </vt:variant>
      <vt:variant>
        <vt:i4>0</vt:i4>
      </vt:variant>
      <vt:variant>
        <vt:i4>5</vt:i4>
      </vt:variant>
      <vt:variant>
        <vt:lpwstr/>
      </vt:variant>
      <vt:variant>
        <vt:lpwstr>_Toc182408927</vt:lpwstr>
      </vt:variant>
      <vt:variant>
        <vt:i4>1114170</vt:i4>
      </vt:variant>
      <vt:variant>
        <vt:i4>72</vt:i4>
      </vt:variant>
      <vt:variant>
        <vt:i4>0</vt:i4>
      </vt:variant>
      <vt:variant>
        <vt:i4>5</vt:i4>
      </vt:variant>
      <vt:variant>
        <vt:lpwstr/>
      </vt:variant>
      <vt:variant>
        <vt:lpwstr>_Toc182408926</vt:lpwstr>
      </vt:variant>
      <vt:variant>
        <vt:i4>1114170</vt:i4>
      </vt:variant>
      <vt:variant>
        <vt:i4>66</vt:i4>
      </vt:variant>
      <vt:variant>
        <vt:i4>0</vt:i4>
      </vt:variant>
      <vt:variant>
        <vt:i4>5</vt:i4>
      </vt:variant>
      <vt:variant>
        <vt:lpwstr/>
      </vt:variant>
      <vt:variant>
        <vt:lpwstr>_Toc182408925</vt:lpwstr>
      </vt:variant>
      <vt:variant>
        <vt:i4>1114170</vt:i4>
      </vt:variant>
      <vt:variant>
        <vt:i4>60</vt:i4>
      </vt:variant>
      <vt:variant>
        <vt:i4>0</vt:i4>
      </vt:variant>
      <vt:variant>
        <vt:i4>5</vt:i4>
      </vt:variant>
      <vt:variant>
        <vt:lpwstr/>
      </vt:variant>
      <vt:variant>
        <vt:lpwstr>_Toc182408924</vt:lpwstr>
      </vt:variant>
      <vt:variant>
        <vt:i4>1114170</vt:i4>
      </vt:variant>
      <vt:variant>
        <vt:i4>54</vt:i4>
      </vt:variant>
      <vt:variant>
        <vt:i4>0</vt:i4>
      </vt:variant>
      <vt:variant>
        <vt:i4>5</vt:i4>
      </vt:variant>
      <vt:variant>
        <vt:lpwstr/>
      </vt:variant>
      <vt:variant>
        <vt:lpwstr>_Toc182408923</vt:lpwstr>
      </vt:variant>
      <vt:variant>
        <vt:i4>1114170</vt:i4>
      </vt:variant>
      <vt:variant>
        <vt:i4>48</vt:i4>
      </vt:variant>
      <vt:variant>
        <vt:i4>0</vt:i4>
      </vt:variant>
      <vt:variant>
        <vt:i4>5</vt:i4>
      </vt:variant>
      <vt:variant>
        <vt:lpwstr/>
      </vt:variant>
      <vt:variant>
        <vt:lpwstr>_Toc182408922</vt:lpwstr>
      </vt:variant>
      <vt:variant>
        <vt:i4>1114170</vt:i4>
      </vt:variant>
      <vt:variant>
        <vt:i4>42</vt:i4>
      </vt:variant>
      <vt:variant>
        <vt:i4>0</vt:i4>
      </vt:variant>
      <vt:variant>
        <vt:i4>5</vt:i4>
      </vt:variant>
      <vt:variant>
        <vt:lpwstr/>
      </vt:variant>
      <vt:variant>
        <vt:lpwstr>_Toc182408921</vt:lpwstr>
      </vt:variant>
      <vt:variant>
        <vt:i4>1114170</vt:i4>
      </vt:variant>
      <vt:variant>
        <vt:i4>36</vt:i4>
      </vt:variant>
      <vt:variant>
        <vt:i4>0</vt:i4>
      </vt:variant>
      <vt:variant>
        <vt:i4>5</vt:i4>
      </vt:variant>
      <vt:variant>
        <vt:lpwstr/>
      </vt:variant>
      <vt:variant>
        <vt:lpwstr>_Toc182408920</vt:lpwstr>
      </vt:variant>
      <vt:variant>
        <vt:i4>1179706</vt:i4>
      </vt:variant>
      <vt:variant>
        <vt:i4>30</vt:i4>
      </vt:variant>
      <vt:variant>
        <vt:i4>0</vt:i4>
      </vt:variant>
      <vt:variant>
        <vt:i4>5</vt:i4>
      </vt:variant>
      <vt:variant>
        <vt:lpwstr/>
      </vt:variant>
      <vt:variant>
        <vt:lpwstr>_Toc182408919</vt:lpwstr>
      </vt:variant>
      <vt:variant>
        <vt:i4>1179706</vt:i4>
      </vt:variant>
      <vt:variant>
        <vt:i4>24</vt:i4>
      </vt:variant>
      <vt:variant>
        <vt:i4>0</vt:i4>
      </vt:variant>
      <vt:variant>
        <vt:i4>5</vt:i4>
      </vt:variant>
      <vt:variant>
        <vt:lpwstr/>
      </vt:variant>
      <vt:variant>
        <vt:lpwstr>_Toc182408918</vt:lpwstr>
      </vt:variant>
      <vt:variant>
        <vt:i4>1179706</vt:i4>
      </vt:variant>
      <vt:variant>
        <vt:i4>18</vt:i4>
      </vt:variant>
      <vt:variant>
        <vt:i4>0</vt:i4>
      </vt:variant>
      <vt:variant>
        <vt:i4>5</vt:i4>
      </vt:variant>
      <vt:variant>
        <vt:lpwstr/>
      </vt:variant>
      <vt:variant>
        <vt:lpwstr>_Toc182408917</vt:lpwstr>
      </vt:variant>
      <vt:variant>
        <vt:i4>1179706</vt:i4>
      </vt:variant>
      <vt:variant>
        <vt:i4>12</vt:i4>
      </vt:variant>
      <vt:variant>
        <vt:i4>0</vt:i4>
      </vt:variant>
      <vt:variant>
        <vt:i4>5</vt:i4>
      </vt:variant>
      <vt:variant>
        <vt:lpwstr/>
      </vt:variant>
      <vt:variant>
        <vt:lpwstr>_Toc182408916</vt:lpwstr>
      </vt:variant>
      <vt:variant>
        <vt:i4>1179706</vt:i4>
      </vt:variant>
      <vt:variant>
        <vt:i4>6</vt:i4>
      </vt:variant>
      <vt:variant>
        <vt:i4>0</vt:i4>
      </vt:variant>
      <vt:variant>
        <vt:i4>5</vt:i4>
      </vt:variant>
      <vt:variant>
        <vt:lpwstr/>
      </vt:variant>
      <vt:variant>
        <vt:lpwstr>_Toc182408915</vt:lpwstr>
      </vt:variant>
      <vt:variant>
        <vt:i4>1507377</vt:i4>
      </vt:variant>
      <vt:variant>
        <vt:i4>2</vt:i4>
      </vt:variant>
      <vt:variant>
        <vt:i4>0</vt:i4>
      </vt:variant>
      <vt:variant>
        <vt:i4>5</vt:i4>
      </vt:variant>
      <vt:variant>
        <vt:lpwstr/>
      </vt:variant>
      <vt:variant>
        <vt:lpwstr>_Toc493168009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NOFA Application Round II</dc:title>
  <dc:subject/>
  <dc:creator>cdifranc</dc:creator>
  <cp:keywords/>
  <cp:lastModifiedBy>Cristina Green</cp:lastModifiedBy>
  <cp:revision>2</cp:revision>
  <cp:lastPrinted>2018-02-09T01:24:00Z</cp:lastPrinted>
  <dcterms:created xsi:type="dcterms:W3CDTF">2025-01-09T15:38:00Z</dcterms:created>
  <dcterms:modified xsi:type="dcterms:W3CDTF">2025-01-09T15:38:00Z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0x010100F48E2C172CCDF244B76160D397B8F616</vt:lpwstr>
  </property>
  <property fmtid="{D5CDD505-2E9C-101B-9397-08002B2CF9AE}" pid="3" name="MediaServiceImageTags">
    <vt:lpwstr/>
  </property>
</Properties>
</file>